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kern w:val="28"/>
          <w:sz w:val="28"/>
          <w:szCs w:val="28"/>
        </w:rPr>
        <w:id w:val="36479589"/>
        <w:docPartObj>
          <w:docPartGallery w:val="Cover Pages"/>
          <w:docPartUnique/>
        </w:docPartObj>
      </w:sdtPr>
      <w:sdtEndPr>
        <w:rPr>
          <w:rFonts w:cs="Tahoma"/>
          <w:color w:val="1D1B11" w:themeColor="background2" w:themeShade="1A"/>
        </w:rPr>
      </w:sdtEndPr>
      <w:sdtContent>
        <w:p w14:paraId="6EE350AF" w14:textId="77777777" w:rsidR="00DD7E1D" w:rsidRPr="008C5B34" w:rsidRDefault="00DD7E1D" w:rsidP="00690089">
          <w:pPr>
            <w:tabs>
              <w:tab w:val="left" w:pos="284"/>
            </w:tabs>
            <w:ind w:left="6381"/>
            <w:rPr>
              <w:lang w:val="en-GB"/>
            </w:rPr>
          </w:pPr>
          <w:r w:rsidRPr="003F59B6">
            <w:rPr>
              <w:sz w:val="22"/>
              <w:szCs w:val="22"/>
              <w:lang w:val="en-GB"/>
            </w:rPr>
            <w:t>Fire is a</w:t>
          </w:r>
          <w:r w:rsidRPr="00236657">
            <w:rPr>
              <w:lang w:val="en-GB"/>
            </w:rPr>
            <w:t xml:space="preserve"> </w:t>
          </w:r>
          <w:proofErr w:type="spellStart"/>
          <w:r w:rsidRPr="003F59B6">
            <w:rPr>
              <w:b/>
              <w:sz w:val="28"/>
              <w:szCs w:val="28"/>
              <w:lang w:val="en-GB"/>
            </w:rPr>
            <w:t>BaD</w:t>
          </w:r>
          <w:proofErr w:type="spellEnd"/>
          <w:r w:rsidRPr="003F59B6">
            <w:rPr>
              <w:b/>
              <w:sz w:val="28"/>
              <w:szCs w:val="28"/>
              <w:lang w:val="en-GB"/>
            </w:rPr>
            <w:t xml:space="preserve"> HERO</w:t>
          </w:r>
        </w:p>
        <w:p w14:paraId="219B2B5C" w14:textId="77777777" w:rsidR="00DD7E1D" w:rsidRDefault="00DD7E1D" w:rsidP="00DD7E1D">
          <w:pPr>
            <w:spacing w:before="0"/>
            <w:rPr>
              <w:rFonts w:cs="Tahoma"/>
              <w:b/>
              <w:szCs w:val="24"/>
            </w:rPr>
          </w:pPr>
        </w:p>
        <w:p w14:paraId="58DB1D8B" w14:textId="77777777" w:rsidR="00DD7E1D" w:rsidRPr="00236657" w:rsidRDefault="00DD7E1D" w:rsidP="00DD7E1D">
          <w:pPr>
            <w:spacing w:before="0"/>
            <w:rPr>
              <w:rFonts w:cs="Tahoma"/>
              <w:b/>
              <w:szCs w:val="24"/>
            </w:rPr>
          </w:pPr>
        </w:p>
        <w:p w14:paraId="69095561" w14:textId="77777777" w:rsidR="00DD7E1D" w:rsidRDefault="00DD7E1D" w:rsidP="00DD7E1D">
          <w:pPr>
            <w:spacing w:before="0"/>
            <w:rPr>
              <w:rFonts w:cs="Tahoma"/>
              <w:b/>
              <w:szCs w:val="24"/>
            </w:rPr>
          </w:pPr>
        </w:p>
        <w:p w14:paraId="261D5C0E" w14:textId="23883B69" w:rsidR="00DD7E1D" w:rsidRDefault="00DD7E1D" w:rsidP="00DD7E1D">
          <w:pPr>
            <w:spacing w:before="0"/>
            <w:rPr>
              <w:rFonts w:cs="Tahoma"/>
              <w:b/>
              <w:szCs w:val="24"/>
            </w:rPr>
          </w:pPr>
        </w:p>
        <w:p w14:paraId="3C5BDF72" w14:textId="77777777" w:rsidR="00056067" w:rsidRPr="00236657" w:rsidRDefault="00056067" w:rsidP="00DD7E1D">
          <w:pPr>
            <w:spacing w:before="0"/>
            <w:rPr>
              <w:rFonts w:cs="Tahoma"/>
              <w:b/>
              <w:szCs w:val="24"/>
            </w:rPr>
          </w:pPr>
        </w:p>
        <w:p w14:paraId="4F615B8D" w14:textId="77777777" w:rsidR="00DD7E1D" w:rsidRPr="00236657" w:rsidRDefault="00DD7E1D" w:rsidP="00DD7E1D">
          <w:pPr>
            <w:spacing w:before="0"/>
            <w:rPr>
              <w:rFonts w:cs="Tahoma"/>
              <w:b/>
              <w:szCs w:val="24"/>
            </w:rPr>
          </w:pPr>
        </w:p>
        <w:p w14:paraId="65022196" w14:textId="77777777" w:rsidR="00DD7E1D" w:rsidRPr="002255CF" w:rsidRDefault="00DD7E1D" w:rsidP="00DD7E1D">
          <w:pPr>
            <w:spacing w:before="0"/>
            <w:jc w:val="center"/>
            <w:rPr>
              <w:rFonts w:cs="Tahoma"/>
              <w:b/>
              <w:sz w:val="32"/>
              <w:szCs w:val="32"/>
            </w:rPr>
          </w:pPr>
          <w:r w:rsidRPr="002255CF">
            <w:rPr>
              <w:rFonts w:cs="Tahoma"/>
              <w:b/>
              <w:sz w:val="32"/>
              <w:szCs w:val="32"/>
            </w:rPr>
            <w:t>Požárně bezpečnostní řešení</w:t>
          </w:r>
        </w:p>
        <w:p w14:paraId="1DCF70E1" w14:textId="77777777" w:rsidR="00DD7E1D" w:rsidRDefault="00DD7E1D" w:rsidP="00DD7E1D">
          <w:pPr>
            <w:spacing w:before="0"/>
            <w:rPr>
              <w:rFonts w:cs="Tahoma"/>
              <w:b/>
              <w:szCs w:val="24"/>
            </w:rPr>
          </w:pPr>
        </w:p>
        <w:p w14:paraId="3A2A251B" w14:textId="77777777" w:rsidR="00DD7E1D" w:rsidRPr="00236657" w:rsidRDefault="00DD7E1D" w:rsidP="00DD7E1D">
          <w:pPr>
            <w:spacing w:before="0"/>
            <w:rPr>
              <w:rFonts w:cs="Tahoma"/>
              <w:b/>
              <w:szCs w:val="24"/>
            </w:rPr>
          </w:pPr>
        </w:p>
        <w:p w14:paraId="0C1DBB50" w14:textId="77777777" w:rsidR="00175232" w:rsidRPr="00175232" w:rsidRDefault="00DD7E1D" w:rsidP="00175232">
          <w:pPr>
            <w:spacing w:before="0"/>
            <w:rPr>
              <w:rFonts w:cstheme="minorHAnsi"/>
              <w:color w:val="000000" w:themeColor="text1"/>
              <w:szCs w:val="24"/>
            </w:rPr>
          </w:pPr>
          <w:r w:rsidRPr="00AA2470">
            <w:rPr>
              <w:rFonts w:cstheme="minorHAnsi"/>
              <w:b/>
              <w:color w:val="1D1B11" w:themeColor="background2" w:themeShade="1A"/>
              <w:szCs w:val="24"/>
            </w:rPr>
            <w:t>N</w:t>
          </w:r>
          <w:r w:rsidRPr="00AA2470">
            <w:rPr>
              <w:rFonts w:cs="Cambria"/>
              <w:b/>
              <w:color w:val="1D1B11" w:themeColor="background2" w:themeShade="1A"/>
              <w:szCs w:val="24"/>
            </w:rPr>
            <w:t>á</w:t>
          </w:r>
          <w:r w:rsidRPr="00AA2470">
            <w:rPr>
              <w:rFonts w:cstheme="minorHAnsi"/>
              <w:b/>
              <w:color w:val="1D1B11" w:themeColor="background2" w:themeShade="1A"/>
              <w:szCs w:val="24"/>
            </w:rPr>
            <w:t>zev stavby:</w:t>
          </w:r>
          <w:r w:rsidRPr="00236657">
            <w:rPr>
              <w:rFonts w:cstheme="minorHAnsi"/>
              <w:color w:val="1D1B11" w:themeColor="background2" w:themeShade="1A"/>
              <w:szCs w:val="24"/>
            </w:rPr>
            <w:tab/>
          </w:r>
          <w:r w:rsidR="00175232" w:rsidRPr="00175232">
            <w:rPr>
              <w:rFonts w:cstheme="minorHAnsi"/>
              <w:color w:val="000000" w:themeColor="text1"/>
              <w:szCs w:val="24"/>
            </w:rPr>
            <w:t>Rekonstrukce venkovního bazénu, ulice Novosady 10, Nový Jičín</w:t>
          </w:r>
        </w:p>
        <w:p w14:paraId="7D2E0DD4" w14:textId="533750A5" w:rsidR="00B26F47" w:rsidRPr="00B26F47" w:rsidRDefault="00B26F47" w:rsidP="00175232">
          <w:pPr>
            <w:spacing w:before="0"/>
            <w:rPr>
              <w:rFonts w:cstheme="minorHAnsi"/>
              <w:color w:val="000000" w:themeColor="text1"/>
              <w:szCs w:val="24"/>
            </w:rPr>
          </w:pPr>
        </w:p>
        <w:p w14:paraId="5A5C0CD4" w14:textId="455BE853" w:rsidR="00B26F47" w:rsidRDefault="00DD7E1D" w:rsidP="00B26F47">
          <w:pPr>
            <w:spacing w:before="0"/>
            <w:ind w:left="2120" w:hanging="2120"/>
            <w:rPr>
              <w:rFonts w:cstheme="minorHAnsi"/>
              <w:color w:val="1D1B11" w:themeColor="background2" w:themeShade="1A"/>
              <w:szCs w:val="24"/>
            </w:rPr>
          </w:pPr>
          <w:r w:rsidRPr="00AA2470">
            <w:rPr>
              <w:rFonts w:cstheme="minorHAnsi"/>
              <w:b/>
              <w:color w:val="1D1B11" w:themeColor="background2" w:themeShade="1A"/>
              <w:szCs w:val="24"/>
            </w:rPr>
            <w:t>M</w:t>
          </w:r>
          <w:r w:rsidRPr="00AA2470">
            <w:rPr>
              <w:rFonts w:cs="Cambria"/>
              <w:b/>
              <w:color w:val="1D1B11" w:themeColor="background2" w:themeShade="1A"/>
              <w:szCs w:val="24"/>
            </w:rPr>
            <w:t>í</w:t>
          </w:r>
          <w:r w:rsidRPr="00AA2470">
            <w:rPr>
              <w:rFonts w:cstheme="minorHAnsi"/>
              <w:b/>
              <w:color w:val="1D1B11" w:themeColor="background2" w:themeShade="1A"/>
              <w:szCs w:val="24"/>
            </w:rPr>
            <w:t>sto stavby:</w:t>
          </w:r>
          <w:r w:rsidRPr="00AA2470">
            <w:rPr>
              <w:rFonts w:cstheme="minorHAnsi"/>
              <w:b/>
              <w:color w:val="1D1B11" w:themeColor="background2" w:themeShade="1A"/>
              <w:szCs w:val="24"/>
            </w:rPr>
            <w:tab/>
          </w:r>
          <w:bookmarkStart w:id="0" w:name="_Hlk10560835"/>
          <w:r w:rsidR="00B26F47" w:rsidRPr="00B26F47">
            <w:rPr>
              <w:rFonts w:cstheme="minorHAnsi"/>
              <w:color w:val="1D1B11" w:themeColor="background2" w:themeShade="1A"/>
              <w:szCs w:val="24"/>
            </w:rPr>
            <w:t>k.</w:t>
          </w:r>
          <w:r w:rsidR="00E92E37">
            <w:rPr>
              <w:rFonts w:cstheme="minorHAnsi"/>
              <w:color w:val="1D1B11" w:themeColor="background2" w:themeShade="1A"/>
              <w:szCs w:val="24"/>
            </w:rPr>
            <w:t xml:space="preserve"> </w:t>
          </w:r>
          <w:proofErr w:type="spellStart"/>
          <w:r w:rsidR="00B26F47" w:rsidRPr="00B26F47">
            <w:rPr>
              <w:rFonts w:cstheme="minorHAnsi"/>
              <w:color w:val="1D1B11" w:themeColor="background2" w:themeShade="1A"/>
              <w:szCs w:val="24"/>
            </w:rPr>
            <w:t>ú.</w:t>
          </w:r>
          <w:proofErr w:type="spellEnd"/>
          <w:r w:rsidR="00B26F47" w:rsidRPr="00B26F47">
            <w:rPr>
              <w:rFonts w:cstheme="minorHAnsi"/>
              <w:color w:val="1D1B11" w:themeColor="background2" w:themeShade="1A"/>
              <w:szCs w:val="24"/>
            </w:rPr>
            <w:t xml:space="preserve"> </w:t>
          </w:r>
          <w:r w:rsidR="00175232" w:rsidRPr="00175232">
            <w:rPr>
              <w:rFonts w:cstheme="minorHAnsi"/>
              <w:color w:val="1D1B11" w:themeColor="background2" w:themeShade="1A"/>
              <w:szCs w:val="24"/>
            </w:rPr>
            <w:t>Nový Jičín – Dolní Předměstí</w:t>
          </w:r>
        </w:p>
        <w:bookmarkEnd w:id="0"/>
        <w:p w14:paraId="019EC536" w14:textId="71EC833A" w:rsidR="00DD7E1D" w:rsidRDefault="00175232" w:rsidP="00175232">
          <w:pPr>
            <w:spacing w:before="0"/>
            <w:ind w:left="1411" w:firstLine="709"/>
            <w:rPr>
              <w:rFonts w:cstheme="minorHAnsi"/>
              <w:color w:val="1D1B11" w:themeColor="background2" w:themeShade="1A"/>
              <w:szCs w:val="24"/>
            </w:rPr>
          </w:pPr>
          <w:proofErr w:type="spellStart"/>
          <w:r>
            <w:rPr>
              <w:rFonts w:cstheme="minorHAnsi"/>
              <w:color w:val="1D1B11" w:themeColor="background2" w:themeShade="1A"/>
              <w:szCs w:val="24"/>
            </w:rPr>
            <w:t>parc</w:t>
          </w:r>
          <w:proofErr w:type="spellEnd"/>
          <w:r>
            <w:rPr>
              <w:rFonts w:cstheme="minorHAnsi"/>
              <w:color w:val="1D1B11" w:themeColor="background2" w:themeShade="1A"/>
              <w:szCs w:val="24"/>
            </w:rPr>
            <w:t>.</w:t>
          </w:r>
          <w:r w:rsidR="00E92E37">
            <w:rPr>
              <w:rFonts w:cstheme="minorHAnsi"/>
              <w:color w:val="1D1B11" w:themeColor="background2" w:themeShade="1A"/>
              <w:szCs w:val="24"/>
            </w:rPr>
            <w:t xml:space="preserve"> </w:t>
          </w:r>
          <w:r>
            <w:rPr>
              <w:rFonts w:cstheme="minorHAnsi"/>
              <w:color w:val="1D1B11" w:themeColor="background2" w:themeShade="1A"/>
              <w:szCs w:val="24"/>
            </w:rPr>
            <w:t xml:space="preserve">č. </w:t>
          </w:r>
          <w:r w:rsidRPr="00175232">
            <w:rPr>
              <w:rFonts w:cstheme="minorHAnsi"/>
              <w:color w:val="1D1B11" w:themeColor="background2" w:themeShade="1A"/>
              <w:szCs w:val="24"/>
            </w:rPr>
            <w:t>1405/1, 117/5, 117/6, 117/8, 117/9, 117/10</w:t>
          </w:r>
        </w:p>
        <w:p w14:paraId="5A41902E" w14:textId="77777777" w:rsidR="00175232" w:rsidRPr="00236657" w:rsidRDefault="00175232" w:rsidP="00175232">
          <w:pPr>
            <w:spacing w:before="0"/>
            <w:ind w:left="1411" w:firstLine="709"/>
            <w:rPr>
              <w:rFonts w:cstheme="minorHAnsi"/>
              <w:color w:val="1D1B11" w:themeColor="background2" w:themeShade="1A"/>
              <w:szCs w:val="24"/>
            </w:rPr>
          </w:pPr>
        </w:p>
        <w:p w14:paraId="656E3CD2" w14:textId="77777777" w:rsidR="004D2677" w:rsidRDefault="00DD7E1D" w:rsidP="004D2677">
          <w:pPr>
            <w:spacing w:before="0"/>
            <w:rPr>
              <w:szCs w:val="22"/>
            </w:rPr>
          </w:pPr>
          <w:r w:rsidRPr="00AA2470">
            <w:rPr>
              <w:rFonts w:cstheme="minorHAnsi"/>
              <w:b/>
              <w:color w:val="1D1B11" w:themeColor="background2" w:themeShade="1A"/>
              <w:szCs w:val="24"/>
            </w:rPr>
            <w:t>Investor:</w:t>
          </w:r>
          <w:r w:rsidRPr="00236657">
            <w:rPr>
              <w:rFonts w:cstheme="minorHAnsi"/>
              <w:color w:val="1D1B11" w:themeColor="background2" w:themeShade="1A"/>
              <w:szCs w:val="24"/>
            </w:rPr>
            <w:tab/>
          </w:r>
          <w:r>
            <w:rPr>
              <w:rFonts w:cstheme="minorHAnsi"/>
              <w:color w:val="1D1B11" w:themeColor="background2" w:themeShade="1A"/>
              <w:szCs w:val="24"/>
            </w:rPr>
            <w:tab/>
          </w:r>
          <w:r w:rsidR="004D2677" w:rsidRPr="004D2677">
            <w:rPr>
              <w:szCs w:val="22"/>
            </w:rPr>
            <w:t>Město Nový Jičín</w:t>
          </w:r>
        </w:p>
        <w:p w14:paraId="62538131" w14:textId="77777777" w:rsidR="004D2677" w:rsidRDefault="004D2677" w:rsidP="004D2677">
          <w:pPr>
            <w:spacing w:before="0"/>
            <w:ind w:left="1418" w:firstLine="709"/>
            <w:rPr>
              <w:szCs w:val="22"/>
            </w:rPr>
          </w:pPr>
          <w:r w:rsidRPr="004D2677">
            <w:rPr>
              <w:szCs w:val="22"/>
            </w:rPr>
            <w:t>Masarykovo náměstí 1/1</w:t>
          </w:r>
        </w:p>
        <w:p w14:paraId="7968664F" w14:textId="38902BA3" w:rsidR="004D2677" w:rsidRPr="004D2677" w:rsidRDefault="004D2677" w:rsidP="004D2677">
          <w:pPr>
            <w:spacing w:before="0"/>
            <w:ind w:left="1418" w:firstLine="709"/>
            <w:rPr>
              <w:szCs w:val="22"/>
            </w:rPr>
          </w:pPr>
          <w:r w:rsidRPr="004D2677">
            <w:rPr>
              <w:szCs w:val="22"/>
            </w:rPr>
            <w:t>741 01 Nový Jičín</w:t>
          </w:r>
        </w:p>
        <w:p w14:paraId="4067F8CB" w14:textId="43E3134E" w:rsidR="00B26F47" w:rsidRPr="00236657" w:rsidRDefault="00B26F47" w:rsidP="004D2677">
          <w:pPr>
            <w:spacing w:before="0"/>
            <w:rPr>
              <w:rFonts w:cstheme="minorHAnsi"/>
              <w:color w:val="1D1B11" w:themeColor="background2" w:themeShade="1A"/>
              <w:szCs w:val="24"/>
            </w:rPr>
          </w:pPr>
        </w:p>
        <w:p w14:paraId="5A98C13F" w14:textId="7A516D11" w:rsidR="004D2677" w:rsidRDefault="00DD7E1D" w:rsidP="0031423F">
          <w:pPr>
            <w:spacing w:before="0"/>
          </w:pPr>
          <w:r w:rsidRPr="00AA2470">
            <w:rPr>
              <w:rFonts w:cstheme="minorHAnsi"/>
              <w:b/>
              <w:color w:val="1D1B11" w:themeColor="background2" w:themeShade="1A"/>
              <w:szCs w:val="24"/>
            </w:rPr>
            <w:t>Projektant:</w:t>
          </w:r>
          <w:r w:rsidRPr="00236657">
            <w:rPr>
              <w:rFonts w:cstheme="minorHAnsi"/>
              <w:color w:val="1D1B11" w:themeColor="background2" w:themeShade="1A"/>
              <w:szCs w:val="24"/>
            </w:rPr>
            <w:tab/>
          </w:r>
          <w:r w:rsidRPr="00236657">
            <w:rPr>
              <w:rFonts w:cstheme="minorHAnsi"/>
              <w:color w:val="1D1B11" w:themeColor="background2" w:themeShade="1A"/>
              <w:szCs w:val="24"/>
            </w:rPr>
            <w:tab/>
          </w:r>
          <w:r w:rsidR="004D2677">
            <w:t xml:space="preserve">MP Pro s.r.o., </w:t>
          </w:r>
          <w:r w:rsidR="004D2677" w:rsidRPr="004D2677">
            <w:t>IČ</w:t>
          </w:r>
          <w:r w:rsidR="004D2677">
            <w:t>O</w:t>
          </w:r>
          <w:r w:rsidR="001B0BF1">
            <w:t>:</w:t>
          </w:r>
          <w:r w:rsidR="004D2677" w:rsidRPr="004D2677">
            <w:t xml:space="preserve"> 17245117</w:t>
          </w:r>
        </w:p>
        <w:p w14:paraId="091390F3" w14:textId="7469545A" w:rsidR="004D2677" w:rsidRPr="001B0BF1" w:rsidRDefault="004D2677" w:rsidP="001B0BF1">
          <w:pPr>
            <w:spacing w:before="0"/>
            <w:ind w:left="1418" w:firstLine="709"/>
          </w:pPr>
          <w:r>
            <w:t>U Lékárny 1408/</w:t>
          </w:r>
          <w:proofErr w:type="gramStart"/>
          <w:r>
            <w:t>4a</w:t>
          </w:r>
          <w:proofErr w:type="gramEnd"/>
          <w:r w:rsidR="001B0BF1">
            <w:t xml:space="preserve">; </w:t>
          </w:r>
          <w:r>
            <w:t>735 64 Havířov -</w:t>
          </w:r>
          <w:r w:rsidRPr="004D2677">
            <w:t xml:space="preserve"> </w:t>
          </w:r>
          <w:r>
            <w:t>Prostřední Suchá</w:t>
          </w:r>
        </w:p>
        <w:p w14:paraId="42922FBA" w14:textId="6374529F" w:rsidR="0031423F" w:rsidRPr="0031423F" w:rsidRDefault="0031423F" w:rsidP="0031423F">
          <w:pPr>
            <w:spacing w:before="0"/>
            <w:ind w:left="1418" w:firstLine="709"/>
          </w:pPr>
          <w:r w:rsidRPr="0031423F">
            <w:t>Ing. Dalibor Hečko</w:t>
          </w:r>
          <w:r w:rsidR="000341E5">
            <w:t>:</w:t>
          </w:r>
          <w:r w:rsidRPr="0031423F">
            <w:t xml:space="preserve"> </w:t>
          </w:r>
          <w:bookmarkStart w:id="1" w:name="_Hlk73079778"/>
          <w:r w:rsidRPr="0031423F">
            <w:t>ČKAIT</w:t>
          </w:r>
          <w:r w:rsidR="001B0BF1">
            <w:t>:</w:t>
          </w:r>
          <w:r w:rsidRPr="0031423F">
            <w:t xml:space="preserve"> 110373</w:t>
          </w:r>
          <w:bookmarkEnd w:id="1"/>
          <w:r w:rsidRPr="0031423F">
            <w:t>7</w:t>
          </w:r>
        </w:p>
        <w:p w14:paraId="1ED18FB7" w14:textId="422FAC76" w:rsidR="00DD7E1D" w:rsidRPr="00236657" w:rsidRDefault="00DD7E1D" w:rsidP="00B16A48">
          <w:pPr>
            <w:spacing w:before="0"/>
            <w:rPr>
              <w:rFonts w:cstheme="minorHAnsi"/>
              <w:color w:val="1D1B11" w:themeColor="background2" w:themeShade="1A"/>
              <w:szCs w:val="24"/>
            </w:rPr>
          </w:pPr>
        </w:p>
        <w:p w14:paraId="688323AA" w14:textId="734D286F" w:rsidR="00DD7E1D" w:rsidRPr="00236657" w:rsidRDefault="00DD7E1D" w:rsidP="00DD7E1D">
          <w:pPr>
            <w:spacing w:before="0"/>
            <w:rPr>
              <w:rFonts w:cstheme="minorHAnsi"/>
              <w:color w:val="1D1B11" w:themeColor="background2" w:themeShade="1A"/>
              <w:szCs w:val="24"/>
            </w:rPr>
          </w:pPr>
          <w:r w:rsidRPr="00AA2470">
            <w:rPr>
              <w:rFonts w:cstheme="minorHAnsi"/>
              <w:b/>
              <w:color w:val="1D1B11" w:themeColor="background2" w:themeShade="1A"/>
              <w:szCs w:val="24"/>
            </w:rPr>
            <w:t>Stupe</w:t>
          </w:r>
          <w:r w:rsidRPr="00AA2470">
            <w:rPr>
              <w:rFonts w:cs="Cambria"/>
              <w:b/>
              <w:color w:val="1D1B11" w:themeColor="background2" w:themeShade="1A"/>
              <w:szCs w:val="24"/>
            </w:rPr>
            <w:t>ň</w:t>
          </w:r>
          <w:r w:rsidRPr="00AA2470">
            <w:rPr>
              <w:rFonts w:cstheme="minorHAnsi"/>
              <w:b/>
              <w:color w:val="1D1B11" w:themeColor="background2" w:themeShade="1A"/>
              <w:szCs w:val="24"/>
            </w:rPr>
            <w:t xml:space="preserve"> PD:</w:t>
          </w:r>
          <w:r w:rsidRPr="00236657">
            <w:rPr>
              <w:rFonts w:cstheme="minorHAnsi"/>
              <w:color w:val="1D1B11" w:themeColor="background2" w:themeShade="1A"/>
              <w:szCs w:val="24"/>
            </w:rPr>
            <w:tab/>
          </w:r>
          <w:r w:rsidRPr="00236657">
            <w:rPr>
              <w:rFonts w:cstheme="minorHAnsi"/>
              <w:color w:val="1D1B11" w:themeColor="background2" w:themeShade="1A"/>
              <w:szCs w:val="24"/>
            </w:rPr>
            <w:tab/>
          </w:r>
          <w:r w:rsidR="000341E5">
            <w:rPr>
              <w:rFonts w:cstheme="minorHAnsi"/>
              <w:color w:val="1D1B11" w:themeColor="background2" w:themeShade="1A"/>
              <w:szCs w:val="24"/>
            </w:rPr>
            <w:t xml:space="preserve">stavební povolení </w:t>
          </w:r>
          <w:r w:rsidR="00C97192">
            <w:rPr>
              <w:rFonts w:cstheme="minorHAnsi"/>
              <w:color w:val="1D1B11" w:themeColor="background2" w:themeShade="1A"/>
              <w:szCs w:val="24"/>
            </w:rPr>
            <w:t xml:space="preserve"> </w:t>
          </w:r>
        </w:p>
        <w:p w14:paraId="09FC15D7" w14:textId="77777777" w:rsidR="00DD7E1D" w:rsidRPr="00236657" w:rsidRDefault="00DD7E1D" w:rsidP="00DD7E1D">
          <w:pPr>
            <w:spacing w:before="0"/>
            <w:rPr>
              <w:rFonts w:cstheme="minorHAnsi"/>
              <w:color w:val="1D1B11" w:themeColor="background2" w:themeShade="1A"/>
              <w:szCs w:val="24"/>
            </w:rPr>
          </w:pPr>
        </w:p>
        <w:p w14:paraId="522DAAC6" w14:textId="3CFD4FF0" w:rsidR="00254DC2" w:rsidRDefault="00DD7E1D" w:rsidP="00DD7E1D">
          <w:pPr>
            <w:spacing w:before="0"/>
            <w:rPr>
              <w:rFonts w:cs="Cambria"/>
              <w:color w:val="1D1B11" w:themeColor="background2" w:themeShade="1A"/>
              <w:szCs w:val="24"/>
            </w:rPr>
          </w:pPr>
          <w:r w:rsidRPr="00AA2470">
            <w:rPr>
              <w:rFonts w:cstheme="minorHAnsi"/>
              <w:b/>
              <w:color w:val="1D1B11" w:themeColor="background2" w:themeShade="1A"/>
              <w:szCs w:val="24"/>
            </w:rPr>
            <w:t>Vypracovala:</w:t>
          </w:r>
          <w:r w:rsidRPr="00AA2470">
            <w:rPr>
              <w:rFonts w:cstheme="minorHAnsi"/>
              <w:b/>
              <w:color w:val="1D1B11" w:themeColor="background2" w:themeShade="1A"/>
              <w:szCs w:val="24"/>
            </w:rPr>
            <w:tab/>
          </w:r>
          <w:r w:rsidRPr="00236657">
            <w:rPr>
              <w:rFonts w:cstheme="minorHAnsi"/>
              <w:color w:val="1D1B11" w:themeColor="background2" w:themeShade="1A"/>
              <w:szCs w:val="24"/>
            </w:rPr>
            <w:t>Ing. Barbora Hrdinov</w:t>
          </w:r>
          <w:r w:rsidRPr="00236657">
            <w:rPr>
              <w:rFonts w:cs="Cambria"/>
              <w:color w:val="1D1B11" w:themeColor="background2" w:themeShade="1A"/>
              <w:szCs w:val="24"/>
            </w:rPr>
            <w:t>á</w:t>
          </w:r>
        </w:p>
        <w:p w14:paraId="5CF07424" w14:textId="15CDCE7F" w:rsidR="00254DC2" w:rsidRDefault="00254DC2" w:rsidP="00DD7E1D">
          <w:pPr>
            <w:spacing w:before="0"/>
            <w:rPr>
              <w:rFonts w:cstheme="minorHAnsi"/>
              <w:color w:val="1D1B11" w:themeColor="background2" w:themeShade="1A"/>
              <w:szCs w:val="24"/>
            </w:rPr>
          </w:pPr>
          <w:r>
            <w:rPr>
              <w:rFonts w:cstheme="minorHAnsi"/>
              <w:color w:val="1D1B11" w:themeColor="background2" w:themeShade="1A"/>
              <w:szCs w:val="24"/>
            </w:rPr>
            <w:tab/>
          </w:r>
          <w:r>
            <w:rPr>
              <w:rFonts w:cstheme="minorHAnsi"/>
              <w:color w:val="1D1B11" w:themeColor="background2" w:themeShade="1A"/>
              <w:szCs w:val="24"/>
            </w:rPr>
            <w:tab/>
          </w:r>
          <w:r>
            <w:rPr>
              <w:rFonts w:cstheme="minorHAnsi"/>
              <w:color w:val="1D1B11" w:themeColor="background2" w:themeShade="1A"/>
              <w:szCs w:val="24"/>
            </w:rPr>
            <w:tab/>
          </w:r>
          <w:r w:rsidR="00906324">
            <w:rPr>
              <w:rFonts w:cstheme="minorHAnsi"/>
              <w:color w:val="1D1B11" w:themeColor="background2" w:themeShade="1A"/>
              <w:szCs w:val="24"/>
            </w:rPr>
            <w:t>ČKAIT</w:t>
          </w:r>
          <w:r>
            <w:rPr>
              <w:rFonts w:cstheme="minorHAnsi"/>
              <w:color w:val="1D1B11" w:themeColor="background2" w:themeShade="1A"/>
              <w:szCs w:val="24"/>
            </w:rPr>
            <w:t>: 1104417</w:t>
          </w:r>
        </w:p>
        <w:p w14:paraId="26DE8DDB" w14:textId="278C733D" w:rsidR="00DD7E1D" w:rsidRPr="00236657" w:rsidRDefault="00DD7E1D" w:rsidP="00254DC2">
          <w:pPr>
            <w:spacing w:before="0"/>
            <w:ind w:left="1418" w:firstLine="709"/>
            <w:rPr>
              <w:rFonts w:cstheme="minorHAnsi"/>
              <w:color w:val="1D1B11" w:themeColor="background2" w:themeShade="1A"/>
              <w:szCs w:val="24"/>
            </w:rPr>
          </w:pPr>
          <w:r w:rsidRPr="00236657">
            <w:rPr>
              <w:rFonts w:cstheme="minorHAnsi"/>
              <w:color w:val="1D1B11" w:themeColor="background2" w:themeShade="1A"/>
              <w:szCs w:val="24"/>
            </w:rPr>
            <w:t>tel. 731 738 862</w:t>
          </w:r>
        </w:p>
        <w:p w14:paraId="42F4DF9A" w14:textId="77777777" w:rsidR="00DD7E1D" w:rsidRPr="00FE0E23" w:rsidRDefault="00DD7E1D" w:rsidP="00DD7E1D">
          <w:pPr>
            <w:spacing w:before="0"/>
            <w:rPr>
              <w:rFonts w:cstheme="minorHAnsi"/>
              <w:color w:val="000000" w:themeColor="text1"/>
              <w:szCs w:val="24"/>
            </w:rPr>
          </w:pPr>
          <w:r w:rsidRPr="00236657">
            <w:rPr>
              <w:rFonts w:cstheme="minorHAnsi"/>
              <w:color w:val="1D1B11" w:themeColor="background2" w:themeShade="1A"/>
              <w:szCs w:val="24"/>
            </w:rPr>
            <w:tab/>
          </w:r>
          <w:r w:rsidRPr="00236657">
            <w:rPr>
              <w:rFonts w:cstheme="minorHAnsi"/>
              <w:color w:val="1D1B11" w:themeColor="background2" w:themeShade="1A"/>
              <w:szCs w:val="24"/>
            </w:rPr>
            <w:tab/>
          </w:r>
          <w:r w:rsidRPr="00236657">
            <w:rPr>
              <w:rFonts w:cstheme="minorHAnsi"/>
              <w:color w:val="1D1B11" w:themeColor="background2" w:themeShade="1A"/>
              <w:szCs w:val="24"/>
            </w:rPr>
            <w:tab/>
            <w:t xml:space="preserve">e-mail: </w:t>
          </w:r>
          <w:r w:rsidRPr="00FE0E23">
            <w:rPr>
              <w:rStyle w:val="Hypertextovodkaz"/>
              <w:rFonts w:cstheme="minorHAnsi"/>
              <w:color w:val="000000" w:themeColor="text1"/>
              <w:szCs w:val="24"/>
            </w:rPr>
            <w:t>pbr.hrdinova@gmail.com</w:t>
          </w:r>
        </w:p>
        <w:p w14:paraId="2C63549E" w14:textId="77777777" w:rsidR="00DD7E1D" w:rsidRDefault="00DD7E1D" w:rsidP="00DD7E1D">
          <w:pPr>
            <w:spacing w:before="0"/>
            <w:rPr>
              <w:rFonts w:cstheme="minorHAnsi"/>
              <w:color w:val="000000" w:themeColor="text1"/>
              <w:szCs w:val="24"/>
            </w:rPr>
          </w:pPr>
        </w:p>
        <w:p w14:paraId="79B1F85A" w14:textId="3FCDF624" w:rsidR="00DD7E1D" w:rsidRPr="00A64EC5" w:rsidRDefault="00DD7E1D" w:rsidP="00DD7E1D">
          <w:pPr>
            <w:spacing w:before="0"/>
            <w:rPr>
              <w:rFonts w:cstheme="minorHAnsi"/>
              <w:color w:val="000000" w:themeColor="text1"/>
              <w:szCs w:val="24"/>
            </w:rPr>
          </w:pPr>
          <w:r w:rsidRPr="00A64EC5">
            <w:rPr>
              <w:rFonts w:cstheme="minorHAnsi"/>
              <w:b/>
              <w:color w:val="000000" w:themeColor="text1"/>
              <w:szCs w:val="24"/>
            </w:rPr>
            <w:t>Datum:</w:t>
          </w:r>
          <w:r w:rsidRPr="00A64EC5">
            <w:rPr>
              <w:rFonts w:cstheme="minorHAnsi"/>
              <w:color w:val="000000" w:themeColor="text1"/>
              <w:szCs w:val="24"/>
            </w:rPr>
            <w:t xml:space="preserve"> </w:t>
          </w:r>
          <w:r w:rsidRPr="00A64EC5">
            <w:rPr>
              <w:rFonts w:cstheme="minorHAnsi"/>
              <w:color w:val="000000" w:themeColor="text1"/>
              <w:szCs w:val="24"/>
            </w:rPr>
            <w:tab/>
          </w:r>
          <w:r w:rsidRPr="00A64EC5">
            <w:rPr>
              <w:rFonts w:cstheme="minorHAnsi"/>
              <w:color w:val="000000" w:themeColor="text1"/>
              <w:szCs w:val="24"/>
            </w:rPr>
            <w:tab/>
          </w:r>
          <w:r w:rsidR="0030499F">
            <w:rPr>
              <w:rFonts w:cstheme="minorHAnsi"/>
              <w:color w:val="000000" w:themeColor="text1"/>
              <w:szCs w:val="24"/>
            </w:rPr>
            <w:t>únor</w:t>
          </w:r>
          <w:r w:rsidR="00983B90">
            <w:rPr>
              <w:rFonts w:cstheme="minorHAnsi"/>
              <w:color w:val="000000" w:themeColor="text1"/>
              <w:szCs w:val="24"/>
            </w:rPr>
            <w:t xml:space="preserve"> </w:t>
          </w:r>
          <w:r w:rsidR="00A92008">
            <w:rPr>
              <w:rFonts w:cstheme="minorHAnsi"/>
              <w:color w:val="000000" w:themeColor="text1"/>
              <w:szCs w:val="24"/>
            </w:rPr>
            <w:t>202</w:t>
          </w:r>
          <w:r w:rsidR="0030499F">
            <w:rPr>
              <w:rFonts w:cstheme="minorHAnsi"/>
              <w:color w:val="000000" w:themeColor="text1"/>
              <w:szCs w:val="24"/>
            </w:rPr>
            <w:t>4</w:t>
          </w:r>
        </w:p>
        <w:p w14:paraId="3B91956C" w14:textId="77777777" w:rsidR="00DD7E1D" w:rsidRDefault="00DD7E1D" w:rsidP="00DD7E1D">
          <w:pPr>
            <w:spacing w:before="0"/>
            <w:rPr>
              <w:rFonts w:cstheme="minorHAnsi"/>
              <w:color w:val="000000" w:themeColor="text1"/>
              <w:szCs w:val="24"/>
            </w:rPr>
          </w:pPr>
        </w:p>
        <w:p w14:paraId="5B1E2C78" w14:textId="15EF514C" w:rsidR="00DD7E1D" w:rsidRPr="00A64EC5" w:rsidRDefault="00DD7E1D" w:rsidP="00DD7E1D">
          <w:pPr>
            <w:spacing w:before="0"/>
            <w:rPr>
              <w:rFonts w:cstheme="minorHAnsi"/>
              <w:color w:val="000000" w:themeColor="text1"/>
              <w:szCs w:val="24"/>
            </w:rPr>
          </w:pPr>
          <w:r w:rsidRPr="00A64EC5">
            <w:rPr>
              <w:rFonts w:cstheme="minorHAnsi"/>
              <w:b/>
              <w:color w:val="000000" w:themeColor="text1"/>
              <w:szCs w:val="24"/>
            </w:rPr>
            <w:t xml:space="preserve">Zakázka </w:t>
          </w:r>
          <w:proofErr w:type="gramStart"/>
          <w:r w:rsidRPr="00A64EC5">
            <w:rPr>
              <w:rFonts w:cstheme="minorHAnsi"/>
              <w:b/>
              <w:color w:val="000000" w:themeColor="text1"/>
              <w:szCs w:val="24"/>
            </w:rPr>
            <w:t>číslo:</w:t>
          </w:r>
          <w:r w:rsidRPr="00A64EC5">
            <w:rPr>
              <w:rFonts w:cstheme="minorHAnsi"/>
              <w:color w:val="000000" w:themeColor="text1"/>
              <w:szCs w:val="24"/>
            </w:rPr>
            <w:t xml:space="preserve">   </w:t>
          </w:r>
          <w:proofErr w:type="gramEnd"/>
          <w:r w:rsidRPr="00A64EC5">
            <w:rPr>
              <w:rFonts w:cstheme="minorHAnsi"/>
              <w:color w:val="000000" w:themeColor="text1"/>
              <w:szCs w:val="24"/>
            </w:rPr>
            <w:t xml:space="preserve">        </w:t>
          </w:r>
          <w:r w:rsidR="005D057F">
            <w:rPr>
              <w:rFonts w:cstheme="minorHAnsi"/>
              <w:color w:val="000000" w:themeColor="text1"/>
              <w:szCs w:val="24"/>
            </w:rPr>
            <w:t>0</w:t>
          </w:r>
          <w:r w:rsidR="005832A8">
            <w:rPr>
              <w:rFonts w:cstheme="minorHAnsi"/>
              <w:color w:val="000000" w:themeColor="text1"/>
              <w:szCs w:val="24"/>
            </w:rPr>
            <w:t>2</w:t>
          </w:r>
          <w:r w:rsidRPr="00A64EC5">
            <w:rPr>
              <w:rFonts w:cstheme="minorHAnsi"/>
              <w:color w:val="000000" w:themeColor="text1"/>
              <w:szCs w:val="24"/>
            </w:rPr>
            <w:t>-</w:t>
          </w:r>
          <w:r w:rsidR="00A92008">
            <w:rPr>
              <w:rFonts w:cstheme="minorHAnsi"/>
              <w:color w:val="000000" w:themeColor="text1"/>
              <w:szCs w:val="24"/>
            </w:rPr>
            <w:t>2</w:t>
          </w:r>
          <w:r w:rsidR="0030499F">
            <w:rPr>
              <w:rFonts w:cstheme="minorHAnsi"/>
              <w:color w:val="000000" w:themeColor="text1"/>
              <w:szCs w:val="24"/>
            </w:rPr>
            <w:t>4</w:t>
          </w:r>
          <w:r w:rsidR="00ED5470">
            <w:rPr>
              <w:rFonts w:cstheme="minorHAnsi"/>
              <w:color w:val="000000" w:themeColor="text1"/>
              <w:szCs w:val="24"/>
            </w:rPr>
            <w:t>-</w:t>
          </w:r>
          <w:r w:rsidR="0030499F">
            <w:rPr>
              <w:rFonts w:cstheme="minorHAnsi"/>
              <w:color w:val="000000" w:themeColor="text1"/>
              <w:szCs w:val="24"/>
            </w:rPr>
            <w:t>024</w:t>
          </w:r>
        </w:p>
        <w:p w14:paraId="2F9CE870" w14:textId="77777777" w:rsidR="00DD7E1D" w:rsidRDefault="00DD7E1D" w:rsidP="00DD7E1D">
          <w:pPr>
            <w:spacing w:before="0"/>
            <w:ind w:left="1418" w:firstLine="709"/>
            <w:rPr>
              <w:rFonts w:cs="Tahoma"/>
              <w:color w:val="1D1B11" w:themeColor="background2" w:themeShade="1A"/>
              <w:szCs w:val="24"/>
            </w:rPr>
          </w:pPr>
        </w:p>
        <w:p w14:paraId="4924138E" w14:textId="743D4B3F" w:rsidR="00DD7E1D" w:rsidRDefault="00DD7E1D" w:rsidP="00DD7E1D">
          <w:pPr>
            <w:pStyle w:val="Nzev"/>
            <w:jc w:val="left"/>
          </w:pPr>
        </w:p>
        <w:p w14:paraId="6E7CA9CB" w14:textId="071D11CF" w:rsidR="00DD7E1D" w:rsidRDefault="00DD7E1D" w:rsidP="00DD7E1D">
          <w:pPr>
            <w:pStyle w:val="Nzev"/>
            <w:jc w:val="left"/>
          </w:pPr>
        </w:p>
        <w:p w14:paraId="0140D7BE" w14:textId="2FA14793" w:rsidR="00DD7E1D" w:rsidRDefault="00DD7E1D" w:rsidP="00DD7E1D">
          <w:pPr>
            <w:pStyle w:val="Nzev"/>
            <w:jc w:val="left"/>
          </w:pPr>
        </w:p>
        <w:p w14:paraId="5943AB0B" w14:textId="1405A5C5" w:rsidR="00DD7E1D" w:rsidRDefault="00DD7E1D" w:rsidP="00DD7E1D">
          <w:pPr>
            <w:pStyle w:val="Nzev"/>
            <w:jc w:val="left"/>
          </w:pPr>
        </w:p>
        <w:p w14:paraId="37B52D6A" w14:textId="3C9C13D9" w:rsidR="00DD7E1D" w:rsidRDefault="00DD7E1D" w:rsidP="00DD7E1D">
          <w:pPr>
            <w:pStyle w:val="Nzev"/>
            <w:jc w:val="left"/>
          </w:pPr>
        </w:p>
        <w:p w14:paraId="4AB24B97" w14:textId="350ABEF1" w:rsidR="00DD7E1D" w:rsidRDefault="00DD7E1D" w:rsidP="00DD7E1D">
          <w:pPr>
            <w:pStyle w:val="Nzev"/>
            <w:jc w:val="left"/>
          </w:pPr>
        </w:p>
        <w:p w14:paraId="784BEA48" w14:textId="0092817F" w:rsidR="00DD7E1D" w:rsidRDefault="00DD7E1D" w:rsidP="00DD7E1D">
          <w:pPr>
            <w:pStyle w:val="Nzev"/>
            <w:jc w:val="left"/>
          </w:pPr>
        </w:p>
        <w:p w14:paraId="0F7E8F8D" w14:textId="77777777" w:rsidR="001B0BF1" w:rsidRDefault="001B0BF1" w:rsidP="00DD7E1D">
          <w:pPr>
            <w:pStyle w:val="Nzev"/>
            <w:jc w:val="left"/>
          </w:pPr>
        </w:p>
        <w:p w14:paraId="0D09DA59" w14:textId="0D00F1E2" w:rsidR="00DD7E1D" w:rsidRDefault="00DD7E1D" w:rsidP="00DD7E1D">
          <w:pPr>
            <w:pStyle w:val="Nzev"/>
            <w:jc w:val="left"/>
          </w:pPr>
        </w:p>
        <w:p w14:paraId="04EA4DBC" w14:textId="67B31C63" w:rsidR="00321B6A" w:rsidRPr="00324033" w:rsidRDefault="00D30E72" w:rsidP="00D11CB6">
          <w:pPr>
            <w:pStyle w:val="Nzev"/>
            <w:spacing w:before="120"/>
            <w:jc w:val="left"/>
            <w:rPr>
              <w:sz w:val="28"/>
              <w:szCs w:val="28"/>
            </w:rPr>
          </w:pPr>
        </w:p>
      </w:sdtContent>
    </w:sdt>
    <w:sdt>
      <w:sdtPr>
        <w:rPr>
          <w:rFonts w:eastAsia="Times New Roman" w:cs="Tahoma"/>
          <w:b w:val="0"/>
          <w:bCs w:val="0"/>
          <w:kern w:val="0"/>
          <w:sz w:val="24"/>
          <w:szCs w:val="24"/>
        </w:rPr>
        <w:id w:val="-1702009712"/>
        <w:docPartObj>
          <w:docPartGallery w:val="Table of Contents"/>
          <w:docPartUnique/>
        </w:docPartObj>
      </w:sdtPr>
      <w:sdtEndPr>
        <w:rPr>
          <w:noProof/>
          <w:szCs w:val="20"/>
        </w:rPr>
      </w:sdtEndPr>
      <w:sdtContent>
        <w:p w14:paraId="4615FF01" w14:textId="47AFBAB4" w:rsidR="00015196" w:rsidRPr="004D2DD9" w:rsidRDefault="00015196" w:rsidP="001159C6">
          <w:pPr>
            <w:pStyle w:val="Nadpisobsahu"/>
            <w:spacing w:before="0"/>
            <w:rPr>
              <w:rFonts w:cs="Tahoma"/>
              <w:color w:val="000000" w:themeColor="text1"/>
            </w:rPr>
          </w:pPr>
          <w:r w:rsidRPr="004D2DD9">
            <w:rPr>
              <w:rFonts w:cs="Tahoma"/>
              <w:color w:val="000000" w:themeColor="text1"/>
            </w:rPr>
            <w:t>Obsah</w:t>
          </w:r>
        </w:p>
        <w:p w14:paraId="28FAD18F" w14:textId="6170112F" w:rsidR="00D43E61" w:rsidRPr="0067791B" w:rsidRDefault="00015196" w:rsidP="00D43E61">
          <w:pPr>
            <w:pStyle w:val="Obsah1"/>
            <w:rPr>
              <w:rFonts w:asciiTheme="majorHAnsi" w:eastAsiaTheme="minorEastAsia" w:hAnsiTheme="majorHAnsi" w:cstheme="minorBidi"/>
              <w:b w:val="0"/>
              <w:bCs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r w:rsidRPr="00D43E61">
            <w:rPr>
              <w:rFonts w:asciiTheme="majorHAnsi" w:hAnsiTheme="majorHAnsi" w:cs="Tahoma"/>
              <w:b w:val="0"/>
              <w:bCs/>
              <w:szCs w:val="24"/>
            </w:rPr>
            <w:fldChar w:fldCharType="begin"/>
          </w:r>
          <w:r w:rsidRPr="00D43E61">
            <w:rPr>
              <w:rFonts w:asciiTheme="majorHAnsi" w:hAnsiTheme="majorHAnsi" w:cs="Tahoma"/>
              <w:b w:val="0"/>
              <w:bCs/>
              <w:szCs w:val="24"/>
            </w:rPr>
            <w:instrText xml:space="preserve"> TOC \o "1-3" \h \z \u </w:instrText>
          </w:r>
          <w:r w:rsidRPr="00D43E61">
            <w:rPr>
              <w:rFonts w:asciiTheme="majorHAnsi" w:hAnsiTheme="majorHAnsi" w:cs="Tahoma"/>
              <w:b w:val="0"/>
              <w:bCs/>
              <w:szCs w:val="24"/>
            </w:rPr>
            <w:fldChar w:fldCharType="separate"/>
          </w:r>
          <w:hyperlink w:anchor="_Toc158140621" w:history="1">
            <w:r w:rsidR="00D43E61" w:rsidRPr="0067791B">
              <w:rPr>
                <w:rStyle w:val="Hypertextovodkaz"/>
                <w:rFonts w:asciiTheme="majorHAnsi" w:hAnsiTheme="majorHAnsi"/>
                <w:b w:val="0"/>
                <w:bCs/>
                <w:noProof/>
                <w:sz w:val="22"/>
                <w:szCs w:val="22"/>
              </w:rPr>
              <w:t>Úvod</w: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  <w:sz w:val="22"/>
                <w:szCs w:val="22"/>
              </w:rPr>
              <w:tab/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  <w:sz w:val="22"/>
                <w:szCs w:val="22"/>
              </w:rPr>
              <w:fldChar w:fldCharType="begin"/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  <w:sz w:val="22"/>
                <w:szCs w:val="22"/>
              </w:rPr>
              <w:instrText xml:space="preserve"> PAGEREF _Toc158140621 \h </w:instrTex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  <w:sz w:val="22"/>
                <w:szCs w:val="22"/>
              </w:rPr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  <w:sz w:val="22"/>
                <w:szCs w:val="22"/>
              </w:rPr>
              <w:fldChar w:fldCharType="separate"/>
            </w:r>
            <w:r w:rsidR="00784666">
              <w:rPr>
                <w:rFonts w:asciiTheme="majorHAnsi" w:hAnsiTheme="majorHAnsi"/>
                <w:b w:val="0"/>
                <w:bCs/>
                <w:noProof/>
                <w:webHidden/>
                <w:sz w:val="22"/>
                <w:szCs w:val="22"/>
              </w:rPr>
              <w:t>3</w: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946158B" w14:textId="2831DC5C" w:rsidR="00D43E61" w:rsidRPr="0067791B" w:rsidRDefault="00D30E72">
          <w:pPr>
            <w:pStyle w:val="Obsah2"/>
            <w:tabs>
              <w:tab w:val="left" w:pos="720"/>
              <w:tab w:val="right" w:leader="dot" w:pos="9061"/>
            </w:tabs>
            <w:rPr>
              <w:rFonts w:asciiTheme="majorHAnsi" w:eastAsiaTheme="minorEastAsia" w:hAnsiTheme="majorHAnsi" w:cstheme="minorBidi"/>
              <w:b w:val="0"/>
              <w:bCs/>
              <w:noProof/>
              <w:kern w:val="2"/>
              <w:lang w:eastAsia="cs-CZ"/>
              <w14:ligatures w14:val="standardContextual"/>
            </w:rPr>
          </w:pPr>
          <w:hyperlink w:anchor="_Toc158140622" w:history="1">
            <w:r w:rsidR="00D43E61" w:rsidRPr="0067791B">
              <w:rPr>
                <w:rStyle w:val="Hypertextovodkaz"/>
                <w:rFonts w:asciiTheme="majorHAnsi" w:hAnsiTheme="majorHAnsi"/>
                <w:b w:val="0"/>
                <w:bCs/>
                <w:noProof/>
              </w:rPr>
              <w:t>1</w:t>
            </w:r>
            <w:r w:rsidR="00D43E61" w:rsidRPr="0067791B">
              <w:rPr>
                <w:rFonts w:asciiTheme="majorHAnsi" w:eastAsiaTheme="minorEastAsia" w:hAnsiTheme="majorHAnsi" w:cstheme="minorBidi"/>
                <w:b w:val="0"/>
                <w:bCs/>
                <w:noProof/>
                <w:kern w:val="2"/>
                <w:lang w:eastAsia="cs-CZ"/>
                <w14:ligatures w14:val="standardContextual"/>
              </w:rPr>
              <w:tab/>
            </w:r>
            <w:r w:rsidR="00D43E61" w:rsidRPr="0067791B">
              <w:rPr>
                <w:rStyle w:val="Hypertextovodkaz"/>
                <w:rFonts w:asciiTheme="majorHAnsi" w:hAnsiTheme="majorHAnsi"/>
                <w:b w:val="0"/>
                <w:bCs/>
                <w:noProof/>
              </w:rPr>
              <w:t>Popis stavby</w: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tab/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fldChar w:fldCharType="begin"/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instrText xml:space="preserve"> PAGEREF _Toc158140622 \h </w:instrTex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fldChar w:fldCharType="separate"/>
            </w:r>
            <w:r w:rsidR="00784666">
              <w:rPr>
                <w:rFonts w:asciiTheme="majorHAnsi" w:hAnsiTheme="majorHAnsi"/>
                <w:b w:val="0"/>
                <w:bCs/>
                <w:noProof/>
                <w:webHidden/>
              </w:rPr>
              <w:t>3</w: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fldChar w:fldCharType="end"/>
            </w:r>
          </w:hyperlink>
        </w:p>
        <w:p w14:paraId="50B550FC" w14:textId="68B06438" w:rsidR="00D43E61" w:rsidRPr="0067791B" w:rsidRDefault="00D30E72">
          <w:pPr>
            <w:pStyle w:val="Obsah3"/>
            <w:tabs>
              <w:tab w:val="left" w:pos="1200"/>
              <w:tab w:val="right" w:leader="dot" w:pos="9061"/>
            </w:tabs>
            <w:rPr>
              <w:rFonts w:asciiTheme="majorHAnsi" w:eastAsiaTheme="minorEastAsia" w:hAnsiTheme="majorHAnsi" w:cstheme="minorBidi"/>
              <w:bCs/>
              <w:noProof/>
              <w:kern w:val="2"/>
              <w:lang w:eastAsia="cs-CZ"/>
              <w14:ligatures w14:val="standardContextual"/>
            </w:rPr>
          </w:pPr>
          <w:hyperlink w:anchor="_Toc158140623" w:history="1">
            <w:r w:rsidR="00D43E61" w:rsidRPr="0067791B">
              <w:rPr>
                <w:rStyle w:val="Hypertextovodkaz"/>
                <w:rFonts w:asciiTheme="majorHAnsi" w:hAnsiTheme="majorHAnsi"/>
                <w:bCs/>
                <w:noProof/>
              </w:rPr>
              <w:t>1.1</w:t>
            </w:r>
            <w:r w:rsidR="00D43E61" w:rsidRPr="0067791B">
              <w:rPr>
                <w:rFonts w:asciiTheme="majorHAnsi" w:eastAsiaTheme="minorEastAsia" w:hAnsiTheme="majorHAnsi" w:cstheme="minorBidi"/>
                <w:bCs/>
                <w:noProof/>
                <w:kern w:val="2"/>
                <w:lang w:eastAsia="cs-CZ"/>
                <w14:ligatures w14:val="standardContextual"/>
              </w:rPr>
              <w:tab/>
            </w:r>
            <w:r w:rsidR="00D43E61" w:rsidRPr="0067791B">
              <w:rPr>
                <w:rStyle w:val="Hypertextovodkaz"/>
                <w:rFonts w:asciiTheme="majorHAnsi" w:hAnsiTheme="majorHAnsi"/>
                <w:bCs/>
                <w:noProof/>
              </w:rPr>
              <w:t>Umístění stavby</w:t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tab/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fldChar w:fldCharType="begin"/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instrText xml:space="preserve"> PAGEREF _Toc158140623 \h </w:instrText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fldChar w:fldCharType="separate"/>
            </w:r>
            <w:r w:rsidR="00784666">
              <w:rPr>
                <w:rFonts w:asciiTheme="majorHAnsi" w:hAnsiTheme="majorHAnsi"/>
                <w:bCs/>
                <w:noProof/>
                <w:webHidden/>
              </w:rPr>
              <w:t>3</w:t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fldChar w:fldCharType="end"/>
            </w:r>
          </w:hyperlink>
        </w:p>
        <w:p w14:paraId="56F0A511" w14:textId="24CCFEA8" w:rsidR="00D43E61" w:rsidRPr="0067791B" w:rsidRDefault="00D30E72">
          <w:pPr>
            <w:pStyle w:val="Obsah3"/>
            <w:tabs>
              <w:tab w:val="left" w:pos="1200"/>
              <w:tab w:val="right" w:leader="dot" w:pos="9061"/>
            </w:tabs>
            <w:rPr>
              <w:rFonts w:asciiTheme="majorHAnsi" w:eastAsiaTheme="minorEastAsia" w:hAnsiTheme="majorHAnsi" w:cstheme="minorBidi"/>
              <w:bCs/>
              <w:noProof/>
              <w:kern w:val="2"/>
              <w:lang w:eastAsia="cs-CZ"/>
              <w14:ligatures w14:val="standardContextual"/>
            </w:rPr>
          </w:pPr>
          <w:hyperlink w:anchor="_Toc158140624" w:history="1">
            <w:r w:rsidR="00D43E61" w:rsidRPr="0067791B">
              <w:rPr>
                <w:rStyle w:val="Hypertextovodkaz"/>
                <w:rFonts w:asciiTheme="majorHAnsi" w:hAnsiTheme="majorHAnsi"/>
                <w:bCs/>
                <w:noProof/>
              </w:rPr>
              <w:t>1.2</w:t>
            </w:r>
            <w:r w:rsidR="00D43E61" w:rsidRPr="0067791B">
              <w:rPr>
                <w:rFonts w:asciiTheme="majorHAnsi" w:eastAsiaTheme="minorEastAsia" w:hAnsiTheme="majorHAnsi" w:cstheme="minorBidi"/>
                <w:bCs/>
                <w:noProof/>
                <w:kern w:val="2"/>
                <w:lang w:eastAsia="cs-CZ"/>
                <w14:ligatures w14:val="standardContextual"/>
              </w:rPr>
              <w:tab/>
            </w:r>
            <w:r w:rsidR="00D43E61" w:rsidRPr="0067791B">
              <w:rPr>
                <w:rStyle w:val="Hypertextovodkaz"/>
                <w:rFonts w:asciiTheme="majorHAnsi" w:hAnsiTheme="majorHAnsi"/>
                <w:bCs/>
                <w:noProof/>
              </w:rPr>
              <w:t>Dispoziční řešení objektů</w:t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tab/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fldChar w:fldCharType="begin"/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instrText xml:space="preserve"> PAGEREF _Toc158140624 \h </w:instrText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fldChar w:fldCharType="separate"/>
            </w:r>
            <w:r w:rsidR="00784666">
              <w:rPr>
                <w:rFonts w:asciiTheme="majorHAnsi" w:hAnsiTheme="majorHAnsi"/>
                <w:bCs/>
                <w:noProof/>
                <w:webHidden/>
              </w:rPr>
              <w:t>3</w:t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fldChar w:fldCharType="end"/>
            </w:r>
          </w:hyperlink>
        </w:p>
        <w:p w14:paraId="68F96EFD" w14:textId="598FED60" w:rsidR="00D43E61" w:rsidRPr="0067791B" w:rsidRDefault="00D30E72">
          <w:pPr>
            <w:pStyle w:val="Obsah3"/>
            <w:tabs>
              <w:tab w:val="left" w:pos="1200"/>
              <w:tab w:val="right" w:leader="dot" w:pos="9061"/>
            </w:tabs>
            <w:rPr>
              <w:rFonts w:asciiTheme="majorHAnsi" w:eastAsiaTheme="minorEastAsia" w:hAnsiTheme="majorHAnsi" w:cstheme="minorBidi"/>
              <w:bCs/>
              <w:noProof/>
              <w:kern w:val="2"/>
              <w:lang w:eastAsia="cs-CZ"/>
              <w14:ligatures w14:val="standardContextual"/>
            </w:rPr>
          </w:pPr>
          <w:hyperlink w:anchor="_Toc158140625" w:history="1">
            <w:r w:rsidR="00D43E61" w:rsidRPr="0067791B">
              <w:rPr>
                <w:rStyle w:val="Hypertextovodkaz"/>
                <w:rFonts w:asciiTheme="majorHAnsi" w:hAnsiTheme="majorHAnsi"/>
                <w:bCs/>
                <w:noProof/>
              </w:rPr>
              <w:t>1.3</w:t>
            </w:r>
            <w:r w:rsidR="00D43E61" w:rsidRPr="0067791B">
              <w:rPr>
                <w:rFonts w:asciiTheme="majorHAnsi" w:eastAsiaTheme="minorEastAsia" w:hAnsiTheme="majorHAnsi" w:cstheme="minorBidi"/>
                <w:bCs/>
                <w:noProof/>
                <w:kern w:val="2"/>
                <w:lang w:eastAsia="cs-CZ"/>
                <w14:ligatures w14:val="standardContextual"/>
              </w:rPr>
              <w:tab/>
            </w:r>
            <w:r w:rsidR="00D43E61" w:rsidRPr="0067791B">
              <w:rPr>
                <w:rStyle w:val="Hypertextovodkaz"/>
                <w:rFonts w:asciiTheme="majorHAnsi" w:hAnsiTheme="majorHAnsi"/>
                <w:bCs/>
                <w:noProof/>
              </w:rPr>
              <w:t>Konstrukční řešení objektů</w:t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tab/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fldChar w:fldCharType="begin"/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instrText xml:space="preserve"> PAGEREF _Toc158140625 \h </w:instrText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fldChar w:fldCharType="separate"/>
            </w:r>
            <w:r w:rsidR="00784666">
              <w:rPr>
                <w:rFonts w:asciiTheme="majorHAnsi" w:hAnsiTheme="majorHAnsi"/>
                <w:bCs/>
                <w:noProof/>
                <w:webHidden/>
              </w:rPr>
              <w:t>3</w:t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fldChar w:fldCharType="end"/>
            </w:r>
          </w:hyperlink>
        </w:p>
        <w:p w14:paraId="4423DCBE" w14:textId="66F1D383" w:rsidR="00D43E61" w:rsidRPr="0067791B" w:rsidRDefault="00D30E72">
          <w:pPr>
            <w:pStyle w:val="Obsah2"/>
            <w:tabs>
              <w:tab w:val="left" w:pos="720"/>
              <w:tab w:val="right" w:leader="dot" w:pos="9061"/>
            </w:tabs>
            <w:rPr>
              <w:rFonts w:asciiTheme="majorHAnsi" w:eastAsiaTheme="minorEastAsia" w:hAnsiTheme="majorHAnsi" w:cstheme="minorBidi"/>
              <w:b w:val="0"/>
              <w:bCs/>
              <w:noProof/>
              <w:kern w:val="2"/>
              <w:lang w:eastAsia="cs-CZ"/>
              <w14:ligatures w14:val="standardContextual"/>
            </w:rPr>
          </w:pPr>
          <w:hyperlink w:anchor="_Toc158140626" w:history="1">
            <w:r w:rsidR="00D43E61" w:rsidRPr="0067791B">
              <w:rPr>
                <w:rStyle w:val="Hypertextovodkaz"/>
                <w:rFonts w:asciiTheme="majorHAnsi" w:hAnsiTheme="majorHAnsi"/>
                <w:b w:val="0"/>
                <w:bCs/>
                <w:noProof/>
              </w:rPr>
              <w:t>2</w:t>
            </w:r>
            <w:r w:rsidR="00D43E61" w:rsidRPr="0067791B">
              <w:rPr>
                <w:rFonts w:asciiTheme="majorHAnsi" w:eastAsiaTheme="minorEastAsia" w:hAnsiTheme="majorHAnsi" w:cstheme="minorBidi"/>
                <w:b w:val="0"/>
                <w:bCs/>
                <w:noProof/>
                <w:kern w:val="2"/>
                <w:lang w:eastAsia="cs-CZ"/>
                <w14:ligatures w14:val="standardContextual"/>
              </w:rPr>
              <w:tab/>
            </w:r>
            <w:r w:rsidR="00D43E61" w:rsidRPr="0067791B">
              <w:rPr>
                <w:rStyle w:val="Hypertextovodkaz"/>
                <w:rFonts w:asciiTheme="majorHAnsi" w:hAnsiTheme="majorHAnsi"/>
                <w:b w:val="0"/>
                <w:bCs/>
                <w:noProof/>
              </w:rPr>
              <w:t>Rozdělení do požárních úseků</w: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tab/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fldChar w:fldCharType="begin"/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instrText xml:space="preserve"> PAGEREF _Toc158140626 \h </w:instrTex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fldChar w:fldCharType="separate"/>
            </w:r>
            <w:r w:rsidR="00784666">
              <w:rPr>
                <w:rFonts w:asciiTheme="majorHAnsi" w:hAnsiTheme="majorHAnsi"/>
                <w:b w:val="0"/>
                <w:bCs/>
                <w:noProof/>
                <w:webHidden/>
              </w:rPr>
              <w:t>4</w: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fldChar w:fldCharType="end"/>
            </w:r>
          </w:hyperlink>
        </w:p>
        <w:p w14:paraId="2ED83007" w14:textId="13A91DE4" w:rsidR="00D43E61" w:rsidRPr="0067791B" w:rsidRDefault="00D30E72">
          <w:pPr>
            <w:pStyle w:val="Obsah2"/>
            <w:tabs>
              <w:tab w:val="left" w:pos="720"/>
              <w:tab w:val="right" w:leader="dot" w:pos="9061"/>
            </w:tabs>
            <w:rPr>
              <w:rFonts w:asciiTheme="majorHAnsi" w:eastAsiaTheme="minorEastAsia" w:hAnsiTheme="majorHAnsi" w:cstheme="minorBidi"/>
              <w:b w:val="0"/>
              <w:bCs/>
              <w:noProof/>
              <w:kern w:val="2"/>
              <w:lang w:eastAsia="cs-CZ"/>
              <w14:ligatures w14:val="standardContextual"/>
            </w:rPr>
          </w:pPr>
          <w:hyperlink w:anchor="_Toc158140627" w:history="1">
            <w:r w:rsidR="00D43E61" w:rsidRPr="0067791B">
              <w:rPr>
                <w:rStyle w:val="Hypertextovodkaz"/>
                <w:rFonts w:asciiTheme="majorHAnsi" w:hAnsiTheme="majorHAnsi"/>
                <w:b w:val="0"/>
                <w:bCs/>
                <w:noProof/>
              </w:rPr>
              <w:t>3</w:t>
            </w:r>
            <w:r w:rsidR="00D43E61" w:rsidRPr="0067791B">
              <w:rPr>
                <w:rFonts w:asciiTheme="majorHAnsi" w:eastAsiaTheme="minorEastAsia" w:hAnsiTheme="majorHAnsi" w:cstheme="minorBidi"/>
                <w:b w:val="0"/>
                <w:bCs/>
                <w:noProof/>
                <w:kern w:val="2"/>
                <w:lang w:eastAsia="cs-CZ"/>
                <w14:ligatures w14:val="standardContextual"/>
              </w:rPr>
              <w:tab/>
            </w:r>
            <w:r w:rsidR="00D43E61" w:rsidRPr="0067791B">
              <w:rPr>
                <w:rStyle w:val="Hypertextovodkaz"/>
                <w:rFonts w:asciiTheme="majorHAnsi" w:hAnsiTheme="majorHAnsi"/>
                <w:b w:val="0"/>
                <w:bCs/>
                <w:noProof/>
              </w:rPr>
              <w:t>Požární riziko a stupeň požární bezpečnosti</w: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tab/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fldChar w:fldCharType="begin"/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instrText xml:space="preserve"> PAGEREF _Toc158140627 \h </w:instrTex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fldChar w:fldCharType="separate"/>
            </w:r>
            <w:r w:rsidR="00784666">
              <w:rPr>
                <w:rFonts w:asciiTheme="majorHAnsi" w:hAnsiTheme="majorHAnsi"/>
                <w:b w:val="0"/>
                <w:bCs/>
                <w:noProof/>
                <w:webHidden/>
              </w:rPr>
              <w:t>4</w: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fldChar w:fldCharType="end"/>
            </w:r>
          </w:hyperlink>
        </w:p>
        <w:p w14:paraId="36B74F90" w14:textId="5E328246" w:rsidR="00D43E61" w:rsidRPr="0067791B" w:rsidRDefault="00D30E72">
          <w:pPr>
            <w:pStyle w:val="Obsah2"/>
            <w:tabs>
              <w:tab w:val="left" w:pos="720"/>
              <w:tab w:val="right" w:leader="dot" w:pos="9061"/>
            </w:tabs>
            <w:rPr>
              <w:rFonts w:asciiTheme="majorHAnsi" w:eastAsiaTheme="minorEastAsia" w:hAnsiTheme="majorHAnsi" w:cstheme="minorBidi"/>
              <w:b w:val="0"/>
              <w:bCs/>
              <w:noProof/>
              <w:kern w:val="2"/>
              <w:lang w:eastAsia="cs-CZ"/>
              <w14:ligatures w14:val="standardContextual"/>
            </w:rPr>
          </w:pPr>
          <w:hyperlink w:anchor="_Toc158140628" w:history="1">
            <w:r w:rsidR="00D43E61" w:rsidRPr="0067791B">
              <w:rPr>
                <w:rStyle w:val="Hypertextovodkaz"/>
                <w:rFonts w:asciiTheme="majorHAnsi" w:hAnsiTheme="majorHAnsi"/>
                <w:b w:val="0"/>
                <w:bCs/>
                <w:noProof/>
              </w:rPr>
              <w:t>4</w:t>
            </w:r>
            <w:r w:rsidR="00D43E61" w:rsidRPr="0067791B">
              <w:rPr>
                <w:rFonts w:asciiTheme="majorHAnsi" w:eastAsiaTheme="minorEastAsia" w:hAnsiTheme="majorHAnsi" w:cstheme="minorBidi"/>
                <w:b w:val="0"/>
                <w:bCs/>
                <w:noProof/>
                <w:kern w:val="2"/>
                <w:lang w:eastAsia="cs-CZ"/>
                <w14:ligatures w14:val="standardContextual"/>
              </w:rPr>
              <w:tab/>
            </w:r>
            <w:r w:rsidR="00D43E61" w:rsidRPr="0067791B">
              <w:rPr>
                <w:rStyle w:val="Hypertextovodkaz"/>
                <w:rFonts w:asciiTheme="majorHAnsi" w:hAnsiTheme="majorHAnsi"/>
                <w:b w:val="0"/>
                <w:bCs/>
                <w:noProof/>
              </w:rPr>
              <w:t>Požární odolnost stavebních konstrukcí</w: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tab/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fldChar w:fldCharType="begin"/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instrText xml:space="preserve"> PAGEREF _Toc158140628 \h </w:instrTex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fldChar w:fldCharType="separate"/>
            </w:r>
            <w:r w:rsidR="00784666">
              <w:rPr>
                <w:rFonts w:asciiTheme="majorHAnsi" w:hAnsiTheme="majorHAnsi"/>
                <w:b w:val="0"/>
                <w:bCs/>
                <w:noProof/>
                <w:webHidden/>
              </w:rPr>
              <w:t>5</w: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fldChar w:fldCharType="end"/>
            </w:r>
          </w:hyperlink>
        </w:p>
        <w:p w14:paraId="31742B0B" w14:textId="278830F4" w:rsidR="00D43E61" w:rsidRPr="0067791B" w:rsidRDefault="00D30E72">
          <w:pPr>
            <w:pStyle w:val="Obsah2"/>
            <w:tabs>
              <w:tab w:val="left" w:pos="720"/>
              <w:tab w:val="right" w:leader="dot" w:pos="9061"/>
            </w:tabs>
            <w:rPr>
              <w:rFonts w:asciiTheme="majorHAnsi" w:eastAsiaTheme="minorEastAsia" w:hAnsiTheme="majorHAnsi" w:cstheme="minorBidi"/>
              <w:b w:val="0"/>
              <w:bCs/>
              <w:noProof/>
              <w:kern w:val="2"/>
              <w:lang w:eastAsia="cs-CZ"/>
              <w14:ligatures w14:val="standardContextual"/>
            </w:rPr>
          </w:pPr>
          <w:hyperlink w:anchor="_Toc158140629" w:history="1">
            <w:r w:rsidR="00D43E61" w:rsidRPr="0067791B">
              <w:rPr>
                <w:rStyle w:val="Hypertextovodkaz"/>
                <w:rFonts w:asciiTheme="majorHAnsi" w:hAnsiTheme="majorHAnsi"/>
                <w:b w:val="0"/>
                <w:bCs/>
                <w:noProof/>
              </w:rPr>
              <w:t>5</w:t>
            </w:r>
            <w:r w:rsidR="00D43E61" w:rsidRPr="0067791B">
              <w:rPr>
                <w:rFonts w:asciiTheme="majorHAnsi" w:eastAsiaTheme="minorEastAsia" w:hAnsiTheme="majorHAnsi" w:cstheme="minorBidi"/>
                <w:b w:val="0"/>
                <w:bCs/>
                <w:noProof/>
                <w:kern w:val="2"/>
                <w:lang w:eastAsia="cs-CZ"/>
                <w14:ligatures w14:val="standardContextual"/>
              </w:rPr>
              <w:tab/>
            </w:r>
            <w:r w:rsidR="00D43E61" w:rsidRPr="0067791B">
              <w:rPr>
                <w:rStyle w:val="Hypertextovodkaz"/>
                <w:rFonts w:asciiTheme="majorHAnsi" w:hAnsiTheme="majorHAnsi"/>
                <w:b w:val="0"/>
                <w:bCs/>
                <w:noProof/>
              </w:rPr>
              <w:t>Evakuace, druhy a kapacity únikových cest</w: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tab/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fldChar w:fldCharType="begin"/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instrText xml:space="preserve"> PAGEREF _Toc158140629 \h </w:instrTex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fldChar w:fldCharType="separate"/>
            </w:r>
            <w:r w:rsidR="00784666">
              <w:rPr>
                <w:rFonts w:asciiTheme="majorHAnsi" w:hAnsiTheme="majorHAnsi"/>
                <w:b w:val="0"/>
                <w:bCs/>
                <w:noProof/>
                <w:webHidden/>
              </w:rPr>
              <w:t>5</w: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fldChar w:fldCharType="end"/>
            </w:r>
          </w:hyperlink>
        </w:p>
        <w:p w14:paraId="50A415C5" w14:textId="37409173" w:rsidR="00D43E61" w:rsidRPr="0067791B" w:rsidRDefault="00D30E72">
          <w:pPr>
            <w:pStyle w:val="Obsah2"/>
            <w:tabs>
              <w:tab w:val="left" w:pos="720"/>
              <w:tab w:val="right" w:leader="dot" w:pos="9061"/>
            </w:tabs>
            <w:rPr>
              <w:rFonts w:asciiTheme="majorHAnsi" w:eastAsiaTheme="minorEastAsia" w:hAnsiTheme="majorHAnsi" w:cstheme="minorBidi"/>
              <w:b w:val="0"/>
              <w:bCs/>
              <w:noProof/>
              <w:kern w:val="2"/>
              <w:lang w:eastAsia="cs-CZ"/>
              <w14:ligatures w14:val="standardContextual"/>
            </w:rPr>
          </w:pPr>
          <w:hyperlink w:anchor="_Toc158140630" w:history="1">
            <w:r w:rsidR="00D43E61" w:rsidRPr="0067791B">
              <w:rPr>
                <w:rStyle w:val="Hypertextovodkaz"/>
                <w:rFonts w:asciiTheme="majorHAnsi" w:hAnsiTheme="majorHAnsi"/>
                <w:b w:val="0"/>
                <w:bCs/>
                <w:noProof/>
              </w:rPr>
              <w:t>6</w:t>
            </w:r>
            <w:r w:rsidR="00D43E61" w:rsidRPr="0067791B">
              <w:rPr>
                <w:rFonts w:asciiTheme="majorHAnsi" w:eastAsiaTheme="minorEastAsia" w:hAnsiTheme="majorHAnsi" w:cstheme="minorBidi"/>
                <w:b w:val="0"/>
                <w:bCs/>
                <w:noProof/>
                <w:kern w:val="2"/>
                <w:lang w:eastAsia="cs-CZ"/>
                <w14:ligatures w14:val="standardContextual"/>
              </w:rPr>
              <w:tab/>
            </w:r>
            <w:r w:rsidR="00D43E61" w:rsidRPr="0067791B">
              <w:rPr>
                <w:rStyle w:val="Hypertextovodkaz"/>
                <w:rFonts w:asciiTheme="majorHAnsi" w:hAnsiTheme="majorHAnsi"/>
                <w:b w:val="0"/>
                <w:bCs/>
                <w:noProof/>
              </w:rPr>
              <w:t>Požárně nebezpečný prostor, odstupové vzdálenosti</w: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tab/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fldChar w:fldCharType="begin"/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instrText xml:space="preserve"> PAGEREF _Toc158140630 \h </w:instrTex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fldChar w:fldCharType="separate"/>
            </w:r>
            <w:r w:rsidR="00784666">
              <w:rPr>
                <w:rFonts w:asciiTheme="majorHAnsi" w:hAnsiTheme="majorHAnsi"/>
                <w:b w:val="0"/>
                <w:bCs/>
                <w:noProof/>
                <w:webHidden/>
              </w:rPr>
              <w:t>6</w: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fldChar w:fldCharType="end"/>
            </w:r>
          </w:hyperlink>
        </w:p>
        <w:p w14:paraId="41E3F910" w14:textId="294AC96C" w:rsidR="00D43E61" w:rsidRPr="0067791B" w:rsidRDefault="00D30E72">
          <w:pPr>
            <w:pStyle w:val="Obsah2"/>
            <w:tabs>
              <w:tab w:val="left" w:pos="720"/>
              <w:tab w:val="right" w:leader="dot" w:pos="9061"/>
            </w:tabs>
            <w:rPr>
              <w:rFonts w:asciiTheme="majorHAnsi" w:eastAsiaTheme="minorEastAsia" w:hAnsiTheme="majorHAnsi" w:cstheme="minorBidi"/>
              <w:b w:val="0"/>
              <w:bCs/>
              <w:noProof/>
              <w:kern w:val="2"/>
              <w:lang w:eastAsia="cs-CZ"/>
              <w14:ligatures w14:val="standardContextual"/>
            </w:rPr>
          </w:pPr>
          <w:hyperlink w:anchor="_Toc158140631" w:history="1">
            <w:r w:rsidR="00D43E61" w:rsidRPr="0067791B">
              <w:rPr>
                <w:rStyle w:val="Hypertextovodkaz"/>
                <w:rFonts w:asciiTheme="majorHAnsi" w:hAnsiTheme="majorHAnsi"/>
                <w:b w:val="0"/>
                <w:bCs/>
                <w:noProof/>
              </w:rPr>
              <w:t>7</w:t>
            </w:r>
            <w:r w:rsidR="00D43E61" w:rsidRPr="0067791B">
              <w:rPr>
                <w:rFonts w:asciiTheme="majorHAnsi" w:eastAsiaTheme="minorEastAsia" w:hAnsiTheme="majorHAnsi" w:cstheme="minorBidi"/>
                <w:b w:val="0"/>
                <w:bCs/>
                <w:noProof/>
                <w:kern w:val="2"/>
                <w:lang w:eastAsia="cs-CZ"/>
                <w14:ligatures w14:val="standardContextual"/>
              </w:rPr>
              <w:tab/>
            </w:r>
            <w:r w:rsidR="00D43E61" w:rsidRPr="0067791B">
              <w:rPr>
                <w:rStyle w:val="Hypertextovodkaz"/>
                <w:rFonts w:asciiTheme="majorHAnsi" w:hAnsiTheme="majorHAnsi"/>
                <w:b w:val="0"/>
                <w:bCs/>
                <w:noProof/>
              </w:rPr>
              <w:t>Zabezpečení požární vodou nebo jinými hasebními látkami</w: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tab/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fldChar w:fldCharType="begin"/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instrText xml:space="preserve"> PAGEREF _Toc158140631 \h </w:instrTex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fldChar w:fldCharType="separate"/>
            </w:r>
            <w:r w:rsidR="00784666">
              <w:rPr>
                <w:rFonts w:asciiTheme="majorHAnsi" w:hAnsiTheme="majorHAnsi"/>
                <w:b w:val="0"/>
                <w:bCs/>
                <w:noProof/>
                <w:webHidden/>
              </w:rPr>
              <w:t>7</w: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fldChar w:fldCharType="end"/>
            </w:r>
          </w:hyperlink>
        </w:p>
        <w:p w14:paraId="61D6B420" w14:textId="5D006138" w:rsidR="00D43E61" w:rsidRPr="0067791B" w:rsidRDefault="00D30E72">
          <w:pPr>
            <w:pStyle w:val="Obsah3"/>
            <w:tabs>
              <w:tab w:val="left" w:pos="1200"/>
              <w:tab w:val="right" w:leader="dot" w:pos="9061"/>
            </w:tabs>
            <w:rPr>
              <w:rFonts w:asciiTheme="majorHAnsi" w:eastAsiaTheme="minorEastAsia" w:hAnsiTheme="majorHAnsi" w:cstheme="minorBidi"/>
              <w:bCs/>
              <w:noProof/>
              <w:kern w:val="2"/>
              <w:lang w:eastAsia="cs-CZ"/>
              <w14:ligatures w14:val="standardContextual"/>
            </w:rPr>
          </w:pPr>
          <w:hyperlink w:anchor="_Toc158140632" w:history="1">
            <w:r w:rsidR="00D43E61" w:rsidRPr="0067791B">
              <w:rPr>
                <w:rStyle w:val="Hypertextovodkaz"/>
                <w:rFonts w:asciiTheme="majorHAnsi" w:hAnsiTheme="majorHAnsi"/>
                <w:bCs/>
                <w:noProof/>
              </w:rPr>
              <w:t>7.1</w:t>
            </w:r>
            <w:r w:rsidR="00D43E61" w:rsidRPr="0067791B">
              <w:rPr>
                <w:rFonts w:asciiTheme="majorHAnsi" w:eastAsiaTheme="minorEastAsia" w:hAnsiTheme="majorHAnsi" w:cstheme="minorBidi"/>
                <w:bCs/>
                <w:noProof/>
                <w:kern w:val="2"/>
                <w:lang w:eastAsia="cs-CZ"/>
                <w14:ligatures w14:val="standardContextual"/>
              </w:rPr>
              <w:tab/>
            </w:r>
            <w:r w:rsidR="00D43E61" w:rsidRPr="0067791B">
              <w:rPr>
                <w:rStyle w:val="Hypertextovodkaz"/>
                <w:rFonts w:asciiTheme="majorHAnsi" w:hAnsiTheme="majorHAnsi"/>
                <w:bCs/>
                <w:noProof/>
              </w:rPr>
              <w:t>Vnitřní odběrní místo požární vody</w:t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tab/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fldChar w:fldCharType="begin"/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instrText xml:space="preserve"> PAGEREF _Toc158140632 \h </w:instrText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fldChar w:fldCharType="separate"/>
            </w:r>
            <w:r w:rsidR="00784666">
              <w:rPr>
                <w:rFonts w:asciiTheme="majorHAnsi" w:hAnsiTheme="majorHAnsi"/>
                <w:bCs/>
                <w:noProof/>
                <w:webHidden/>
              </w:rPr>
              <w:t>7</w:t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fldChar w:fldCharType="end"/>
            </w:r>
          </w:hyperlink>
        </w:p>
        <w:p w14:paraId="04C91D40" w14:textId="47EDC8F5" w:rsidR="00D43E61" w:rsidRPr="0067791B" w:rsidRDefault="00D30E72">
          <w:pPr>
            <w:pStyle w:val="Obsah3"/>
            <w:tabs>
              <w:tab w:val="left" w:pos="1200"/>
              <w:tab w:val="right" w:leader="dot" w:pos="9061"/>
            </w:tabs>
            <w:rPr>
              <w:rFonts w:asciiTheme="majorHAnsi" w:eastAsiaTheme="minorEastAsia" w:hAnsiTheme="majorHAnsi" w:cstheme="minorBidi"/>
              <w:bCs/>
              <w:noProof/>
              <w:kern w:val="2"/>
              <w:lang w:eastAsia="cs-CZ"/>
              <w14:ligatures w14:val="standardContextual"/>
            </w:rPr>
          </w:pPr>
          <w:hyperlink w:anchor="_Toc158140633" w:history="1">
            <w:r w:rsidR="00D43E61" w:rsidRPr="0067791B">
              <w:rPr>
                <w:rStyle w:val="Hypertextovodkaz"/>
                <w:rFonts w:asciiTheme="majorHAnsi" w:hAnsiTheme="majorHAnsi"/>
                <w:bCs/>
                <w:noProof/>
              </w:rPr>
              <w:t>7.2</w:t>
            </w:r>
            <w:r w:rsidR="00D43E61" w:rsidRPr="0067791B">
              <w:rPr>
                <w:rFonts w:asciiTheme="majorHAnsi" w:eastAsiaTheme="minorEastAsia" w:hAnsiTheme="majorHAnsi" w:cstheme="minorBidi"/>
                <w:bCs/>
                <w:noProof/>
                <w:kern w:val="2"/>
                <w:lang w:eastAsia="cs-CZ"/>
                <w14:ligatures w14:val="standardContextual"/>
              </w:rPr>
              <w:tab/>
            </w:r>
            <w:r w:rsidR="00D43E61" w:rsidRPr="0067791B">
              <w:rPr>
                <w:rStyle w:val="Hypertextovodkaz"/>
                <w:rFonts w:asciiTheme="majorHAnsi" w:hAnsiTheme="majorHAnsi"/>
                <w:bCs/>
                <w:noProof/>
              </w:rPr>
              <w:t>Vnější odběrní místo požární vody</w:t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tab/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fldChar w:fldCharType="begin"/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instrText xml:space="preserve"> PAGEREF _Toc158140633 \h </w:instrText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fldChar w:fldCharType="separate"/>
            </w:r>
            <w:r w:rsidR="00784666">
              <w:rPr>
                <w:rFonts w:asciiTheme="majorHAnsi" w:hAnsiTheme="majorHAnsi"/>
                <w:bCs/>
                <w:noProof/>
                <w:webHidden/>
              </w:rPr>
              <w:t>7</w:t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fldChar w:fldCharType="end"/>
            </w:r>
          </w:hyperlink>
        </w:p>
        <w:p w14:paraId="3273C9C3" w14:textId="167281F0" w:rsidR="00D43E61" w:rsidRPr="0067791B" w:rsidRDefault="00D30E72">
          <w:pPr>
            <w:pStyle w:val="Obsah2"/>
            <w:tabs>
              <w:tab w:val="left" w:pos="720"/>
              <w:tab w:val="right" w:leader="dot" w:pos="9061"/>
            </w:tabs>
            <w:rPr>
              <w:rFonts w:asciiTheme="majorHAnsi" w:eastAsiaTheme="minorEastAsia" w:hAnsiTheme="majorHAnsi" w:cstheme="minorBidi"/>
              <w:b w:val="0"/>
              <w:bCs/>
              <w:noProof/>
              <w:kern w:val="2"/>
              <w:lang w:eastAsia="cs-CZ"/>
              <w14:ligatures w14:val="standardContextual"/>
            </w:rPr>
          </w:pPr>
          <w:hyperlink w:anchor="_Toc158140634" w:history="1">
            <w:r w:rsidR="00D43E61" w:rsidRPr="0067791B">
              <w:rPr>
                <w:rStyle w:val="Hypertextovodkaz"/>
                <w:rFonts w:asciiTheme="majorHAnsi" w:hAnsiTheme="majorHAnsi" w:cs="Tahoma"/>
                <w:b w:val="0"/>
                <w:bCs/>
                <w:noProof/>
              </w:rPr>
              <w:t>8</w:t>
            </w:r>
            <w:r w:rsidR="00D43E61" w:rsidRPr="0067791B">
              <w:rPr>
                <w:rFonts w:asciiTheme="majorHAnsi" w:eastAsiaTheme="minorEastAsia" w:hAnsiTheme="majorHAnsi" w:cstheme="minorBidi"/>
                <w:b w:val="0"/>
                <w:bCs/>
                <w:noProof/>
                <w:kern w:val="2"/>
                <w:lang w:eastAsia="cs-CZ"/>
                <w14:ligatures w14:val="standardContextual"/>
              </w:rPr>
              <w:tab/>
            </w:r>
            <w:r w:rsidR="00D43E61" w:rsidRPr="0067791B">
              <w:rPr>
                <w:rStyle w:val="Hypertextovodkaz"/>
                <w:rFonts w:asciiTheme="majorHAnsi" w:hAnsiTheme="majorHAnsi"/>
                <w:b w:val="0"/>
                <w:bCs/>
                <w:noProof/>
              </w:rPr>
              <w:t>Počet, druh a rozmístění hasicích přístrojů</w: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tab/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fldChar w:fldCharType="begin"/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instrText xml:space="preserve"> PAGEREF _Toc158140634 \h </w:instrTex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fldChar w:fldCharType="separate"/>
            </w:r>
            <w:r w:rsidR="00784666">
              <w:rPr>
                <w:rFonts w:asciiTheme="majorHAnsi" w:hAnsiTheme="majorHAnsi"/>
                <w:b w:val="0"/>
                <w:bCs/>
                <w:noProof/>
                <w:webHidden/>
              </w:rPr>
              <w:t>7</w: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fldChar w:fldCharType="end"/>
            </w:r>
          </w:hyperlink>
        </w:p>
        <w:p w14:paraId="1F100972" w14:textId="1C3D218E" w:rsidR="00D43E61" w:rsidRPr="0067791B" w:rsidRDefault="00D30E72">
          <w:pPr>
            <w:pStyle w:val="Obsah2"/>
            <w:tabs>
              <w:tab w:val="left" w:pos="720"/>
              <w:tab w:val="right" w:leader="dot" w:pos="9061"/>
            </w:tabs>
            <w:rPr>
              <w:rFonts w:asciiTheme="majorHAnsi" w:eastAsiaTheme="minorEastAsia" w:hAnsiTheme="majorHAnsi" w:cstheme="minorBidi"/>
              <w:b w:val="0"/>
              <w:bCs/>
              <w:noProof/>
              <w:kern w:val="2"/>
              <w:lang w:eastAsia="cs-CZ"/>
              <w14:ligatures w14:val="standardContextual"/>
            </w:rPr>
          </w:pPr>
          <w:hyperlink w:anchor="_Toc158140635" w:history="1">
            <w:r w:rsidR="00D43E61" w:rsidRPr="0067791B">
              <w:rPr>
                <w:rStyle w:val="Hypertextovodkaz"/>
                <w:rFonts w:asciiTheme="majorHAnsi" w:hAnsiTheme="majorHAnsi"/>
                <w:b w:val="0"/>
                <w:bCs/>
                <w:noProof/>
              </w:rPr>
              <w:t>9</w:t>
            </w:r>
            <w:r w:rsidR="00D43E61" w:rsidRPr="0067791B">
              <w:rPr>
                <w:rFonts w:asciiTheme="majorHAnsi" w:eastAsiaTheme="minorEastAsia" w:hAnsiTheme="majorHAnsi" w:cstheme="minorBidi"/>
                <w:b w:val="0"/>
                <w:bCs/>
                <w:noProof/>
                <w:kern w:val="2"/>
                <w:lang w:eastAsia="cs-CZ"/>
                <w14:ligatures w14:val="standardContextual"/>
              </w:rPr>
              <w:tab/>
            </w:r>
            <w:r w:rsidR="00D43E61" w:rsidRPr="0067791B">
              <w:rPr>
                <w:rStyle w:val="Hypertextovodkaz"/>
                <w:rFonts w:asciiTheme="majorHAnsi" w:hAnsiTheme="majorHAnsi"/>
                <w:b w:val="0"/>
                <w:bCs/>
                <w:noProof/>
              </w:rPr>
              <w:t>Požadavky na požárně bezpečnostní zařízení a značení</w: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tab/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fldChar w:fldCharType="begin"/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instrText xml:space="preserve"> PAGEREF _Toc158140635 \h </w:instrTex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fldChar w:fldCharType="separate"/>
            </w:r>
            <w:r w:rsidR="00784666">
              <w:rPr>
                <w:rFonts w:asciiTheme="majorHAnsi" w:hAnsiTheme="majorHAnsi"/>
                <w:b w:val="0"/>
                <w:bCs/>
                <w:noProof/>
                <w:webHidden/>
              </w:rPr>
              <w:t>7</w: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fldChar w:fldCharType="end"/>
            </w:r>
          </w:hyperlink>
        </w:p>
        <w:p w14:paraId="45471874" w14:textId="6F52C07B" w:rsidR="00D43E61" w:rsidRPr="0067791B" w:rsidRDefault="00D30E72">
          <w:pPr>
            <w:pStyle w:val="Obsah2"/>
            <w:tabs>
              <w:tab w:val="left" w:pos="720"/>
              <w:tab w:val="right" w:leader="dot" w:pos="9061"/>
            </w:tabs>
            <w:rPr>
              <w:rFonts w:asciiTheme="majorHAnsi" w:eastAsiaTheme="minorEastAsia" w:hAnsiTheme="majorHAnsi" w:cstheme="minorBidi"/>
              <w:b w:val="0"/>
              <w:bCs/>
              <w:noProof/>
              <w:kern w:val="2"/>
              <w:lang w:eastAsia="cs-CZ"/>
              <w14:ligatures w14:val="standardContextual"/>
            </w:rPr>
          </w:pPr>
          <w:hyperlink w:anchor="_Toc158140636" w:history="1">
            <w:r w:rsidR="00D43E61" w:rsidRPr="0067791B">
              <w:rPr>
                <w:rStyle w:val="Hypertextovodkaz"/>
                <w:rFonts w:asciiTheme="majorHAnsi" w:hAnsiTheme="majorHAnsi"/>
                <w:b w:val="0"/>
                <w:bCs/>
                <w:noProof/>
              </w:rPr>
              <w:t>10</w:t>
            </w:r>
            <w:r w:rsidR="00D43E61" w:rsidRPr="0067791B">
              <w:rPr>
                <w:rFonts w:asciiTheme="majorHAnsi" w:eastAsiaTheme="minorEastAsia" w:hAnsiTheme="majorHAnsi" w:cstheme="minorBidi"/>
                <w:b w:val="0"/>
                <w:bCs/>
                <w:noProof/>
                <w:kern w:val="2"/>
                <w:lang w:eastAsia="cs-CZ"/>
                <w14:ligatures w14:val="standardContextual"/>
              </w:rPr>
              <w:tab/>
            </w:r>
            <w:r w:rsidR="00D43E61" w:rsidRPr="0067791B">
              <w:rPr>
                <w:rStyle w:val="Hypertextovodkaz"/>
                <w:rFonts w:asciiTheme="majorHAnsi" w:hAnsiTheme="majorHAnsi"/>
                <w:b w:val="0"/>
                <w:bCs/>
                <w:noProof/>
              </w:rPr>
              <w:t>Zhodnocení technických zařízení stavby</w: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tab/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fldChar w:fldCharType="begin"/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instrText xml:space="preserve"> PAGEREF _Toc158140636 \h </w:instrTex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fldChar w:fldCharType="separate"/>
            </w:r>
            <w:r w:rsidR="00784666">
              <w:rPr>
                <w:rFonts w:asciiTheme="majorHAnsi" w:hAnsiTheme="majorHAnsi"/>
                <w:b w:val="0"/>
                <w:bCs/>
                <w:noProof/>
                <w:webHidden/>
              </w:rPr>
              <w:t>8</w: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fldChar w:fldCharType="end"/>
            </w:r>
          </w:hyperlink>
        </w:p>
        <w:p w14:paraId="53820344" w14:textId="5CF4AB40" w:rsidR="00D43E61" w:rsidRPr="0067791B" w:rsidRDefault="00D30E72">
          <w:pPr>
            <w:pStyle w:val="Obsah3"/>
            <w:tabs>
              <w:tab w:val="left" w:pos="1200"/>
              <w:tab w:val="right" w:leader="dot" w:pos="9061"/>
            </w:tabs>
            <w:rPr>
              <w:rFonts w:asciiTheme="majorHAnsi" w:eastAsiaTheme="minorEastAsia" w:hAnsiTheme="majorHAnsi" w:cstheme="minorBidi"/>
              <w:bCs/>
              <w:noProof/>
              <w:kern w:val="2"/>
              <w:lang w:eastAsia="cs-CZ"/>
              <w14:ligatures w14:val="standardContextual"/>
            </w:rPr>
          </w:pPr>
          <w:hyperlink w:anchor="_Toc158140637" w:history="1">
            <w:r w:rsidR="00D43E61" w:rsidRPr="0067791B">
              <w:rPr>
                <w:rStyle w:val="Hypertextovodkaz"/>
                <w:rFonts w:asciiTheme="majorHAnsi" w:hAnsiTheme="majorHAnsi"/>
                <w:bCs/>
                <w:noProof/>
              </w:rPr>
              <w:t>10.1</w:t>
            </w:r>
            <w:r w:rsidR="00D43E61" w:rsidRPr="0067791B">
              <w:rPr>
                <w:rFonts w:asciiTheme="majorHAnsi" w:eastAsiaTheme="minorEastAsia" w:hAnsiTheme="majorHAnsi" w:cstheme="minorBidi"/>
                <w:bCs/>
                <w:noProof/>
                <w:kern w:val="2"/>
                <w:lang w:eastAsia="cs-CZ"/>
                <w14:ligatures w14:val="standardContextual"/>
              </w:rPr>
              <w:tab/>
            </w:r>
            <w:r w:rsidR="00D43E61" w:rsidRPr="0067791B">
              <w:rPr>
                <w:rStyle w:val="Hypertextovodkaz"/>
                <w:rFonts w:asciiTheme="majorHAnsi" w:hAnsiTheme="majorHAnsi"/>
                <w:bCs/>
                <w:noProof/>
              </w:rPr>
              <w:t>Prostupy rozvodů</w:t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tab/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fldChar w:fldCharType="begin"/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instrText xml:space="preserve"> PAGEREF _Toc158140637 \h </w:instrText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fldChar w:fldCharType="separate"/>
            </w:r>
            <w:r w:rsidR="00784666">
              <w:rPr>
                <w:rFonts w:asciiTheme="majorHAnsi" w:hAnsiTheme="majorHAnsi"/>
                <w:bCs/>
                <w:noProof/>
                <w:webHidden/>
              </w:rPr>
              <w:t>8</w:t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fldChar w:fldCharType="end"/>
            </w:r>
          </w:hyperlink>
        </w:p>
        <w:p w14:paraId="3DC41B79" w14:textId="7A0EB742" w:rsidR="00D43E61" w:rsidRPr="0067791B" w:rsidRDefault="00D30E72">
          <w:pPr>
            <w:pStyle w:val="Obsah3"/>
            <w:tabs>
              <w:tab w:val="left" w:pos="1200"/>
              <w:tab w:val="right" w:leader="dot" w:pos="9061"/>
            </w:tabs>
            <w:rPr>
              <w:rFonts w:asciiTheme="majorHAnsi" w:eastAsiaTheme="minorEastAsia" w:hAnsiTheme="majorHAnsi" w:cstheme="minorBidi"/>
              <w:bCs/>
              <w:noProof/>
              <w:kern w:val="2"/>
              <w:lang w:eastAsia="cs-CZ"/>
              <w14:ligatures w14:val="standardContextual"/>
            </w:rPr>
          </w:pPr>
          <w:hyperlink w:anchor="_Toc158140638" w:history="1">
            <w:r w:rsidR="00D43E61" w:rsidRPr="0067791B">
              <w:rPr>
                <w:rStyle w:val="Hypertextovodkaz"/>
                <w:rFonts w:asciiTheme="majorHAnsi" w:hAnsiTheme="majorHAnsi"/>
                <w:bCs/>
                <w:noProof/>
              </w:rPr>
              <w:t>10.2</w:t>
            </w:r>
            <w:r w:rsidR="00D43E61" w:rsidRPr="0067791B">
              <w:rPr>
                <w:rFonts w:asciiTheme="majorHAnsi" w:eastAsiaTheme="minorEastAsia" w:hAnsiTheme="majorHAnsi" w:cstheme="minorBidi"/>
                <w:bCs/>
                <w:noProof/>
                <w:kern w:val="2"/>
                <w:lang w:eastAsia="cs-CZ"/>
                <w14:ligatures w14:val="standardContextual"/>
              </w:rPr>
              <w:tab/>
            </w:r>
            <w:r w:rsidR="00D43E61" w:rsidRPr="0067791B">
              <w:rPr>
                <w:rStyle w:val="Hypertextovodkaz"/>
                <w:rFonts w:asciiTheme="majorHAnsi" w:hAnsiTheme="majorHAnsi"/>
                <w:bCs/>
                <w:noProof/>
              </w:rPr>
              <w:t>Vytápění</w:t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tab/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fldChar w:fldCharType="begin"/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instrText xml:space="preserve"> PAGEREF _Toc158140638 \h </w:instrText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fldChar w:fldCharType="separate"/>
            </w:r>
            <w:r w:rsidR="00784666">
              <w:rPr>
                <w:rFonts w:asciiTheme="majorHAnsi" w:hAnsiTheme="majorHAnsi"/>
                <w:bCs/>
                <w:noProof/>
                <w:webHidden/>
              </w:rPr>
              <w:t>8</w:t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fldChar w:fldCharType="end"/>
            </w:r>
          </w:hyperlink>
        </w:p>
        <w:p w14:paraId="275ECDA5" w14:textId="12052EFC" w:rsidR="00D43E61" w:rsidRPr="0067791B" w:rsidRDefault="00D30E72">
          <w:pPr>
            <w:pStyle w:val="Obsah3"/>
            <w:tabs>
              <w:tab w:val="left" w:pos="1200"/>
              <w:tab w:val="right" w:leader="dot" w:pos="9061"/>
            </w:tabs>
            <w:rPr>
              <w:rFonts w:asciiTheme="majorHAnsi" w:eastAsiaTheme="minorEastAsia" w:hAnsiTheme="majorHAnsi" w:cstheme="minorBidi"/>
              <w:bCs/>
              <w:noProof/>
              <w:kern w:val="2"/>
              <w:lang w:eastAsia="cs-CZ"/>
              <w14:ligatures w14:val="standardContextual"/>
            </w:rPr>
          </w:pPr>
          <w:hyperlink w:anchor="_Toc158140639" w:history="1">
            <w:r w:rsidR="00D43E61" w:rsidRPr="0067791B">
              <w:rPr>
                <w:rStyle w:val="Hypertextovodkaz"/>
                <w:rFonts w:asciiTheme="majorHAnsi" w:hAnsiTheme="majorHAnsi"/>
                <w:bCs/>
                <w:noProof/>
              </w:rPr>
              <w:t>10.3</w:t>
            </w:r>
            <w:r w:rsidR="00D43E61" w:rsidRPr="0067791B">
              <w:rPr>
                <w:rFonts w:asciiTheme="majorHAnsi" w:eastAsiaTheme="minorEastAsia" w:hAnsiTheme="majorHAnsi" w:cstheme="minorBidi"/>
                <w:bCs/>
                <w:noProof/>
                <w:kern w:val="2"/>
                <w:lang w:eastAsia="cs-CZ"/>
                <w14:ligatures w14:val="standardContextual"/>
              </w:rPr>
              <w:tab/>
            </w:r>
            <w:r w:rsidR="00D43E61" w:rsidRPr="0067791B">
              <w:rPr>
                <w:rStyle w:val="Hypertextovodkaz"/>
                <w:rFonts w:asciiTheme="majorHAnsi" w:hAnsiTheme="majorHAnsi"/>
                <w:bCs/>
                <w:noProof/>
              </w:rPr>
              <w:t>Větrání</w:t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tab/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fldChar w:fldCharType="begin"/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instrText xml:space="preserve"> PAGEREF _Toc158140639 \h </w:instrText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fldChar w:fldCharType="separate"/>
            </w:r>
            <w:r w:rsidR="00784666">
              <w:rPr>
                <w:rFonts w:asciiTheme="majorHAnsi" w:hAnsiTheme="majorHAnsi"/>
                <w:bCs/>
                <w:noProof/>
                <w:webHidden/>
              </w:rPr>
              <w:t>8</w:t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fldChar w:fldCharType="end"/>
            </w:r>
          </w:hyperlink>
        </w:p>
        <w:p w14:paraId="7B0400DD" w14:textId="44A9B5A3" w:rsidR="00D43E61" w:rsidRPr="0067791B" w:rsidRDefault="00D30E72">
          <w:pPr>
            <w:pStyle w:val="Obsah3"/>
            <w:tabs>
              <w:tab w:val="left" w:pos="1200"/>
              <w:tab w:val="right" w:leader="dot" w:pos="9061"/>
            </w:tabs>
            <w:rPr>
              <w:rFonts w:asciiTheme="majorHAnsi" w:eastAsiaTheme="minorEastAsia" w:hAnsiTheme="majorHAnsi" w:cstheme="minorBidi"/>
              <w:bCs/>
              <w:noProof/>
              <w:kern w:val="2"/>
              <w:lang w:eastAsia="cs-CZ"/>
              <w14:ligatures w14:val="standardContextual"/>
            </w:rPr>
          </w:pPr>
          <w:hyperlink w:anchor="_Toc158140640" w:history="1">
            <w:r w:rsidR="00D43E61" w:rsidRPr="0067791B">
              <w:rPr>
                <w:rStyle w:val="Hypertextovodkaz"/>
                <w:rFonts w:asciiTheme="majorHAnsi" w:hAnsiTheme="majorHAnsi"/>
                <w:bCs/>
                <w:noProof/>
              </w:rPr>
              <w:t>10.4</w:t>
            </w:r>
            <w:r w:rsidR="00D43E61" w:rsidRPr="0067791B">
              <w:rPr>
                <w:rFonts w:asciiTheme="majorHAnsi" w:eastAsiaTheme="minorEastAsia" w:hAnsiTheme="majorHAnsi" w:cstheme="minorBidi"/>
                <w:bCs/>
                <w:noProof/>
                <w:kern w:val="2"/>
                <w:lang w:eastAsia="cs-CZ"/>
                <w14:ligatures w14:val="standardContextual"/>
              </w:rPr>
              <w:tab/>
            </w:r>
            <w:r w:rsidR="00D43E61" w:rsidRPr="0067791B">
              <w:rPr>
                <w:rStyle w:val="Hypertextovodkaz"/>
                <w:rFonts w:asciiTheme="majorHAnsi" w:hAnsiTheme="majorHAnsi"/>
                <w:bCs/>
                <w:noProof/>
              </w:rPr>
              <w:t>Elektroinstalace</w:t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tab/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fldChar w:fldCharType="begin"/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instrText xml:space="preserve"> PAGEREF _Toc158140640 \h </w:instrText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fldChar w:fldCharType="separate"/>
            </w:r>
            <w:r w:rsidR="00784666">
              <w:rPr>
                <w:rFonts w:asciiTheme="majorHAnsi" w:hAnsiTheme="majorHAnsi"/>
                <w:bCs/>
                <w:noProof/>
                <w:webHidden/>
              </w:rPr>
              <w:t>8</w:t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fldChar w:fldCharType="end"/>
            </w:r>
          </w:hyperlink>
        </w:p>
        <w:p w14:paraId="63A21AE4" w14:textId="3ED01516" w:rsidR="00D43E61" w:rsidRPr="0067791B" w:rsidRDefault="00D30E72">
          <w:pPr>
            <w:pStyle w:val="Obsah2"/>
            <w:tabs>
              <w:tab w:val="left" w:pos="720"/>
              <w:tab w:val="right" w:leader="dot" w:pos="9061"/>
            </w:tabs>
            <w:rPr>
              <w:rFonts w:asciiTheme="majorHAnsi" w:eastAsiaTheme="minorEastAsia" w:hAnsiTheme="majorHAnsi" w:cstheme="minorBidi"/>
              <w:b w:val="0"/>
              <w:bCs/>
              <w:noProof/>
              <w:kern w:val="2"/>
              <w:lang w:eastAsia="cs-CZ"/>
              <w14:ligatures w14:val="standardContextual"/>
            </w:rPr>
          </w:pPr>
          <w:hyperlink w:anchor="_Toc158140641" w:history="1">
            <w:r w:rsidR="00D43E61" w:rsidRPr="0067791B">
              <w:rPr>
                <w:rStyle w:val="Hypertextovodkaz"/>
                <w:rFonts w:asciiTheme="majorHAnsi" w:hAnsiTheme="majorHAnsi"/>
                <w:b w:val="0"/>
                <w:bCs/>
                <w:noProof/>
              </w:rPr>
              <w:t>11</w:t>
            </w:r>
            <w:r w:rsidR="00D43E61" w:rsidRPr="0067791B">
              <w:rPr>
                <w:rFonts w:asciiTheme="majorHAnsi" w:eastAsiaTheme="minorEastAsia" w:hAnsiTheme="majorHAnsi" w:cstheme="minorBidi"/>
                <w:b w:val="0"/>
                <w:bCs/>
                <w:noProof/>
                <w:kern w:val="2"/>
                <w:lang w:eastAsia="cs-CZ"/>
                <w14:ligatures w14:val="standardContextual"/>
              </w:rPr>
              <w:tab/>
            </w:r>
            <w:r w:rsidR="00D43E61" w:rsidRPr="0067791B">
              <w:rPr>
                <w:rStyle w:val="Hypertextovodkaz"/>
                <w:rFonts w:asciiTheme="majorHAnsi" w:hAnsiTheme="majorHAnsi"/>
                <w:b w:val="0"/>
                <w:bCs/>
                <w:noProof/>
              </w:rPr>
              <w:t>Požadavky pro hašení požáru a záchranné práce</w: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tab/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fldChar w:fldCharType="begin"/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instrText xml:space="preserve"> PAGEREF _Toc158140641 \h </w:instrTex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fldChar w:fldCharType="separate"/>
            </w:r>
            <w:r w:rsidR="00784666">
              <w:rPr>
                <w:rFonts w:asciiTheme="majorHAnsi" w:hAnsiTheme="majorHAnsi"/>
                <w:b w:val="0"/>
                <w:bCs/>
                <w:noProof/>
                <w:webHidden/>
              </w:rPr>
              <w:t>9</w: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</w:rPr>
              <w:fldChar w:fldCharType="end"/>
            </w:r>
          </w:hyperlink>
        </w:p>
        <w:p w14:paraId="5CEE795D" w14:textId="70F6B039" w:rsidR="00D43E61" w:rsidRPr="0067791B" w:rsidRDefault="00D30E72">
          <w:pPr>
            <w:pStyle w:val="Obsah3"/>
            <w:tabs>
              <w:tab w:val="left" w:pos="1200"/>
              <w:tab w:val="right" w:leader="dot" w:pos="9061"/>
            </w:tabs>
            <w:rPr>
              <w:rFonts w:asciiTheme="majorHAnsi" w:eastAsiaTheme="minorEastAsia" w:hAnsiTheme="majorHAnsi" w:cstheme="minorBidi"/>
              <w:bCs/>
              <w:noProof/>
              <w:kern w:val="2"/>
              <w:lang w:eastAsia="cs-CZ"/>
              <w14:ligatures w14:val="standardContextual"/>
            </w:rPr>
          </w:pPr>
          <w:hyperlink w:anchor="_Toc158140642" w:history="1">
            <w:r w:rsidR="00D43E61" w:rsidRPr="0067791B">
              <w:rPr>
                <w:rStyle w:val="Hypertextovodkaz"/>
                <w:rFonts w:asciiTheme="majorHAnsi" w:hAnsiTheme="majorHAnsi"/>
                <w:bCs/>
                <w:noProof/>
              </w:rPr>
              <w:t>11.1</w:t>
            </w:r>
            <w:r w:rsidR="00D43E61" w:rsidRPr="0067791B">
              <w:rPr>
                <w:rFonts w:asciiTheme="majorHAnsi" w:eastAsiaTheme="minorEastAsia" w:hAnsiTheme="majorHAnsi" w:cstheme="minorBidi"/>
                <w:bCs/>
                <w:noProof/>
                <w:kern w:val="2"/>
                <w:lang w:eastAsia="cs-CZ"/>
                <w14:ligatures w14:val="standardContextual"/>
              </w:rPr>
              <w:tab/>
            </w:r>
            <w:r w:rsidR="00D43E61" w:rsidRPr="0067791B">
              <w:rPr>
                <w:rStyle w:val="Hypertextovodkaz"/>
                <w:rFonts w:asciiTheme="majorHAnsi" w:hAnsiTheme="majorHAnsi"/>
                <w:bCs/>
                <w:noProof/>
              </w:rPr>
              <w:t>Přístupové komunikace</w:t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tab/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fldChar w:fldCharType="begin"/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instrText xml:space="preserve"> PAGEREF _Toc158140642 \h </w:instrText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fldChar w:fldCharType="separate"/>
            </w:r>
            <w:r w:rsidR="00784666">
              <w:rPr>
                <w:rFonts w:asciiTheme="majorHAnsi" w:hAnsiTheme="majorHAnsi"/>
                <w:bCs/>
                <w:noProof/>
                <w:webHidden/>
              </w:rPr>
              <w:t>9</w:t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fldChar w:fldCharType="end"/>
            </w:r>
          </w:hyperlink>
        </w:p>
        <w:p w14:paraId="43B2CB23" w14:textId="4202FDBA" w:rsidR="00D43E61" w:rsidRPr="0067791B" w:rsidRDefault="00D30E72">
          <w:pPr>
            <w:pStyle w:val="Obsah3"/>
            <w:tabs>
              <w:tab w:val="left" w:pos="1200"/>
              <w:tab w:val="right" w:leader="dot" w:pos="9061"/>
            </w:tabs>
            <w:rPr>
              <w:rFonts w:asciiTheme="majorHAnsi" w:eastAsiaTheme="minorEastAsia" w:hAnsiTheme="majorHAnsi" w:cstheme="minorBidi"/>
              <w:bCs/>
              <w:noProof/>
              <w:kern w:val="2"/>
              <w:lang w:eastAsia="cs-CZ"/>
              <w14:ligatures w14:val="standardContextual"/>
            </w:rPr>
          </w:pPr>
          <w:hyperlink w:anchor="_Toc158140643" w:history="1">
            <w:r w:rsidR="00D43E61" w:rsidRPr="0067791B">
              <w:rPr>
                <w:rStyle w:val="Hypertextovodkaz"/>
                <w:rFonts w:asciiTheme="majorHAnsi" w:hAnsiTheme="majorHAnsi"/>
                <w:bCs/>
                <w:noProof/>
              </w:rPr>
              <w:t>11.2</w:t>
            </w:r>
            <w:r w:rsidR="00D43E61" w:rsidRPr="0067791B">
              <w:rPr>
                <w:rFonts w:asciiTheme="majorHAnsi" w:eastAsiaTheme="minorEastAsia" w:hAnsiTheme="majorHAnsi" w:cstheme="minorBidi"/>
                <w:bCs/>
                <w:noProof/>
                <w:kern w:val="2"/>
                <w:lang w:eastAsia="cs-CZ"/>
                <w14:ligatures w14:val="standardContextual"/>
              </w:rPr>
              <w:tab/>
            </w:r>
            <w:r w:rsidR="00D43E61" w:rsidRPr="0067791B">
              <w:rPr>
                <w:rStyle w:val="Hypertextovodkaz"/>
                <w:rFonts w:asciiTheme="majorHAnsi" w:hAnsiTheme="majorHAnsi"/>
                <w:bCs/>
                <w:noProof/>
              </w:rPr>
              <w:t>Nástupní plochy</w:t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tab/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fldChar w:fldCharType="begin"/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instrText xml:space="preserve"> PAGEREF _Toc158140643 \h </w:instrText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fldChar w:fldCharType="separate"/>
            </w:r>
            <w:r w:rsidR="00784666">
              <w:rPr>
                <w:rFonts w:asciiTheme="majorHAnsi" w:hAnsiTheme="majorHAnsi"/>
                <w:bCs/>
                <w:noProof/>
                <w:webHidden/>
              </w:rPr>
              <w:t>9</w:t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fldChar w:fldCharType="end"/>
            </w:r>
          </w:hyperlink>
        </w:p>
        <w:p w14:paraId="3D27DC33" w14:textId="4D8B69D4" w:rsidR="00D43E61" w:rsidRPr="0067791B" w:rsidRDefault="00D30E72">
          <w:pPr>
            <w:pStyle w:val="Obsah3"/>
            <w:tabs>
              <w:tab w:val="left" w:pos="1200"/>
              <w:tab w:val="right" w:leader="dot" w:pos="9061"/>
            </w:tabs>
            <w:rPr>
              <w:rFonts w:asciiTheme="majorHAnsi" w:eastAsiaTheme="minorEastAsia" w:hAnsiTheme="majorHAnsi" w:cstheme="minorBidi"/>
              <w:bCs/>
              <w:noProof/>
              <w:kern w:val="2"/>
              <w:lang w:eastAsia="cs-CZ"/>
              <w14:ligatures w14:val="standardContextual"/>
            </w:rPr>
          </w:pPr>
          <w:hyperlink w:anchor="_Toc158140644" w:history="1">
            <w:r w:rsidR="00D43E61" w:rsidRPr="0067791B">
              <w:rPr>
                <w:rStyle w:val="Hypertextovodkaz"/>
                <w:rFonts w:asciiTheme="majorHAnsi" w:hAnsiTheme="majorHAnsi"/>
                <w:bCs/>
                <w:noProof/>
              </w:rPr>
              <w:t>11.3</w:t>
            </w:r>
            <w:r w:rsidR="00D43E61" w:rsidRPr="0067791B">
              <w:rPr>
                <w:rFonts w:asciiTheme="majorHAnsi" w:eastAsiaTheme="minorEastAsia" w:hAnsiTheme="majorHAnsi" w:cstheme="minorBidi"/>
                <w:bCs/>
                <w:noProof/>
                <w:kern w:val="2"/>
                <w:lang w:eastAsia="cs-CZ"/>
                <w14:ligatures w14:val="standardContextual"/>
              </w:rPr>
              <w:tab/>
            </w:r>
            <w:r w:rsidR="00D43E61" w:rsidRPr="0067791B">
              <w:rPr>
                <w:rStyle w:val="Hypertextovodkaz"/>
                <w:rFonts w:asciiTheme="majorHAnsi" w:hAnsiTheme="majorHAnsi"/>
                <w:bCs/>
                <w:noProof/>
              </w:rPr>
              <w:t>Vnitřní zásahové cesty</w:t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tab/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fldChar w:fldCharType="begin"/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instrText xml:space="preserve"> PAGEREF _Toc158140644 \h </w:instrText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fldChar w:fldCharType="separate"/>
            </w:r>
            <w:r w:rsidR="00784666">
              <w:rPr>
                <w:rFonts w:asciiTheme="majorHAnsi" w:hAnsiTheme="majorHAnsi"/>
                <w:bCs/>
                <w:noProof/>
                <w:webHidden/>
              </w:rPr>
              <w:t>9</w:t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fldChar w:fldCharType="end"/>
            </w:r>
          </w:hyperlink>
        </w:p>
        <w:p w14:paraId="3D376C3D" w14:textId="41330A53" w:rsidR="00D43E61" w:rsidRPr="0067791B" w:rsidRDefault="00D30E72">
          <w:pPr>
            <w:pStyle w:val="Obsah3"/>
            <w:tabs>
              <w:tab w:val="left" w:pos="1200"/>
              <w:tab w:val="right" w:leader="dot" w:pos="9061"/>
            </w:tabs>
            <w:rPr>
              <w:rFonts w:asciiTheme="majorHAnsi" w:eastAsiaTheme="minorEastAsia" w:hAnsiTheme="majorHAnsi" w:cstheme="minorBidi"/>
              <w:bCs/>
              <w:noProof/>
              <w:kern w:val="2"/>
              <w:lang w:eastAsia="cs-CZ"/>
              <w14:ligatures w14:val="standardContextual"/>
            </w:rPr>
          </w:pPr>
          <w:hyperlink w:anchor="_Toc158140645" w:history="1">
            <w:r w:rsidR="00D43E61" w:rsidRPr="0067791B">
              <w:rPr>
                <w:rStyle w:val="Hypertextovodkaz"/>
                <w:rFonts w:asciiTheme="majorHAnsi" w:hAnsiTheme="majorHAnsi"/>
                <w:bCs/>
                <w:noProof/>
              </w:rPr>
              <w:t>11.4</w:t>
            </w:r>
            <w:r w:rsidR="00D43E61" w:rsidRPr="0067791B">
              <w:rPr>
                <w:rFonts w:asciiTheme="majorHAnsi" w:eastAsiaTheme="minorEastAsia" w:hAnsiTheme="majorHAnsi" w:cstheme="minorBidi"/>
                <w:bCs/>
                <w:noProof/>
                <w:kern w:val="2"/>
                <w:lang w:eastAsia="cs-CZ"/>
                <w14:ligatures w14:val="standardContextual"/>
              </w:rPr>
              <w:tab/>
            </w:r>
            <w:r w:rsidR="00D43E61" w:rsidRPr="0067791B">
              <w:rPr>
                <w:rStyle w:val="Hypertextovodkaz"/>
                <w:rFonts w:asciiTheme="majorHAnsi" w:hAnsiTheme="majorHAnsi"/>
                <w:bCs/>
                <w:noProof/>
              </w:rPr>
              <w:t>Vnější zásahové cesty</w:t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tab/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fldChar w:fldCharType="begin"/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instrText xml:space="preserve"> PAGEREF _Toc158140645 \h </w:instrText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fldChar w:fldCharType="separate"/>
            </w:r>
            <w:r w:rsidR="00784666">
              <w:rPr>
                <w:rFonts w:asciiTheme="majorHAnsi" w:hAnsiTheme="majorHAnsi"/>
                <w:bCs/>
                <w:noProof/>
                <w:webHidden/>
              </w:rPr>
              <w:t>9</w:t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fldChar w:fldCharType="end"/>
            </w:r>
          </w:hyperlink>
        </w:p>
        <w:p w14:paraId="12404697" w14:textId="08658FB1" w:rsidR="00D43E61" w:rsidRPr="0067791B" w:rsidRDefault="00D30E72" w:rsidP="00D43E61">
          <w:pPr>
            <w:pStyle w:val="Obsah1"/>
            <w:rPr>
              <w:rFonts w:asciiTheme="majorHAnsi" w:eastAsiaTheme="minorEastAsia" w:hAnsiTheme="majorHAnsi" w:cstheme="minorBidi"/>
              <w:b w:val="0"/>
              <w:bCs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8140646" w:history="1">
            <w:r w:rsidR="00D43E61" w:rsidRPr="0067791B">
              <w:rPr>
                <w:rStyle w:val="Hypertextovodkaz"/>
                <w:rFonts w:asciiTheme="majorHAnsi" w:hAnsiTheme="majorHAnsi"/>
                <w:b w:val="0"/>
                <w:bCs/>
                <w:noProof/>
                <w:sz w:val="22"/>
                <w:szCs w:val="22"/>
              </w:rPr>
              <w:t>Závěr</w: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  <w:sz w:val="22"/>
                <w:szCs w:val="22"/>
              </w:rPr>
              <w:tab/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  <w:sz w:val="22"/>
                <w:szCs w:val="22"/>
              </w:rPr>
              <w:fldChar w:fldCharType="begin"/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  <w:sz w:val="22"/>
                <w:szCs w:val="22"/>
              </w:rPr>
              <w:instrText xml:space="preserve"> PAGEREF _Toc158140646 \h </w:instrTex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  <w:sz w:val="22"/>
                <w:szCs w:val="22"/>
              </w:rPr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  <w:sz w:val="22"/>
                <w:szCs w:val="22"/>
              </w:rPr>
              <w:fldChar w:fldCharType="separate"/>
            </w:r>
            <w:r w:rsidR="00784666">
              <w:rPr>
                <w:rFonts w:asciiTheme="majorHAnsi" w:hAnsiTheme="majorHAnsi"/>
                <w:b w:val="0"/>
                <w:bCs/>
                <w:noProof/>
                <w:webHidden/>
                <w:sz w:val="22"/>
                <w:szCs w:val="22"/>
              </w:rPr>
              <w:t>9</w: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6E0CDF2" w14:textId="0F899073" w:rsidR="00D43E61" w:rsidRPr="0067791B" w:rsidRDefault="00D30E72" w:rsidP="00D43E61">
          <w:pPr>
            <w:pStyle w:val="Obsah1"/>
            <w:rPr>
              <w:rFonts w:asciiTheme="majorHAnsi" w:eastAsiaTheme="minorEastAsia" w:hAnsiTheme="majorHAnsi" w:cstheme="minorBidi"/>
              <w:b w:val="0"/>
              <w:bCs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8140647" w:history="1">
            <w:r w:rsidR="00D43E61" w:rsidRPr="0067791B">
              <w:rPr>
                <w:rStyle w:val="Hypertextovodkaz"/>
                <w:rFonts w:asciiTheme="majorHAnsi" w:hAnsiTheme="majorHAnsi"/>
                <w:b w:val="0"/>
                <w:bCs/>
                <w:noProof/>
                <w:sz w:val="22"/>
                <w:szCs w:val="22"/>
              </w:rPr>
              <w:t>Seznam podkladů pro zpracování</w: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  <w:sz w:val="22"/>
                <w:szCs w:val="22"/>
              </w:rPr>
              <w:tab/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  <w:sz w:val="22"/>
                <w:szCs w:val="22"/>
              </w:rPr>
              <w:fldChar w:fldCharType="begin"/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  <w:sz w:val="22"/>
                <w:szCs w:val="22"/>
              </w:rPr>
              <w:instrText xml:space="preserve"> PAGEREF _Toc158140647 \h </w:instrTex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  <w:sz w:val="22"/>
                <w:szCs w:val="22"/>
              </w:rPr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  <w:sz w:val="22"/>
                <w:szCs w:val="22"/>
              </w:rPr>
              <w:fldChar w:fldCharType="separate"/>
            </w:r>
            <w:r w:rsidR="00784666">
              <w:rPr>
                <w:rFonts w:asciiTheme="majorHAnsi" w:hAnsiTheme="majorHAnsi"/>
                <w:b w:val="0"/>
                <w:bCs/>
                <w:noProof/>
                <w:webHidden/>
                <w:sz w:val="22"/>
                <w:szCs w:val="22"/>
              </w:rPr>
              <w:t>10</w: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9499482" w14:textId="19522BD2" w:rsidR="00D43E61" w:rsidRPr="0067791B" w:rsidRDefault="00D30E72" w:rsidP="00D43E61">
          <w:pPr>
            <w:pStyle w:val="Obsah1"/>
            <w:rPr>
              <w:rFonts w:asciiTheme="majorHAnsi" w:eastAsiaTheme="minorEastAsia" w:hAnsiTheme="majorHAnsi" w:cstheme="minorBidi"/>
              <w:b w:val="0"/>
              <w:bCs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8140648" w:history="1">
            <w:r w:rsidR="00D43E61" w:rsidRPr="0067791B">
              <w:rPr>
                <w:rStyle w:val="Hypertextovodkaz"/>
                <w:rFonts w:asciiTheme="majorHAnsi" w:hAnsiTheme="majorHAnsi"/>
                <w:b w:val="0"/>
                <w:bCs/>
                <w:noProof/>
                <w:sz w:val="22"/>
                <w:szCs w:val="22"/>
              </w:rPr>
              <w:t>Výkresová část</w: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  <w:sz w:val="22"/>
                <w:szCs w:val="22"/>
              </w:rPr>
              <w:tab/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  <w:sz w:val="22"/>
                <w:szCs w:val="22"/>
              </w:rPr>
              <w:fldChar w:fldCharType="begin"/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  <w:sz w:val="22"/>
                <w:szCs w:val="22"/>
              </w:rPr>
              <w:instrText xml:space="preserve"> PAGEREF _Toc158140648 \h </w:instrTex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  <w:sz w:val="22"/>
                <w:szCs w:val="22"/>
              </w:rPr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  <w:sz w:val="22"/>
                <w:szCs w:val="22"/>
              </w:rPr>
              <w:fldChar w:fldCharType="separate"/>
            </w:r>
            <w:r w:rsidR="00784666">
              <w:rPr>
                <w:rFonts w:asciiTheme="majorHAnsi" w:hAnsiTheme="majorHAnsi"/>
                <w:b w:val="0"/>
                <w:bCs/>
                <w:noProof/>
                <w:webHidden/>
                <w:sz w:val="22"/>
                <w:szCs w:val="22"/>
              </w:rPr>
              <w:t>11</w:t>
            </w:r>
            <w:r w:rsidR="00D43E61" w:rsidRPr="0067791B">
              <w:rPr>
                <w:rFonts w:asciiTheme="majorHAnsi" w:hAnsiTheme="majorHAnsi"/>
                <w:b w:val="0"/>
                <w:bCs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6D2FFAA" w14:textId="2C66EA02" w:rsidR="00D43E61" w:rsidRPr="00D43E61" w:rsidRDefault="00D30E72">
          <w:pPr>
            <w:pStyle w:val="Obsah3"/>
            <w:tabs>
              <w:tab w:val="right" w:leader="dot" w:pos="9061"/>
            </w:tabs>
            <w:rPr>
              <w:rFonts w:asciiTheme="majorHAnsi" w:eastAsiaTheme="minorEastAsia" w:hAnsiTheme="majorHAnsi" w:cstheme="minorBidi"/>
              <w:bCs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8140649" w:history="1">
            <w:r w:rsidR="00D43E61" w:rsidRPr="0067791B">
              <w:rPr>
                <w:rStyle w:val="Hypertextovodkaz"/>
                <w:rFonts w:asciiTheme="majorHAnsi" w:hAnsiTheme="majorHAnsi"/>
                <w:bCs/>
                <w:noProof/>
              </w:rPr>
              <w:t>Výkres č. 01: Situace</w:t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tab/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fldChar w:fldCharType="begin"/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instrText xml:space="preserve"> PAGEREF _Toc158140649 \h </w:instrText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fldChar w:fldCharType="separate"/>
            </w:r>
            <w:r w:rsidR="00784666">
              <w:rPr>
                <w:rFonts w:asciiTheme="majorHAnsi" w:hAnsiTheme="majorHAnsi"/>
                <w:bCs/>
                <w:noProof/>
                <w:webHidden/>
              </w:rPr>
              <w:t>11</w:t>
            </w:r>
            <w:r w:rsidR="00D43E61" w:rsidRPr="0067791B">
              <w:rPr>
                <w:rFonts w:asciiTheme="majorHAnsi" w:hAnsiTheme="majorHAnsi"/>
                <w:bCs/>
                <w:noProof/>
                <w:webHidden/>
              </w:rPr>
              <w:fldChar w:fldCharType="end"/>
            </w:r>
          </w:hyperlink>
        </w:p>
        <w:p w14:paraId="54E4B483" w14:textId="77A6FEB0" w:rsidR="00015196" w:rsidRPr="00324033" w:rsidRDefault="00015196" w:rsidP="001159C6">
          <w:pPr>
            <w:rPr>
              <w:rFonts w:asciiTheme="minorHAnsi" w:hAnsiTheme="minorHAnsi" w:cstheme="minorHAnsi"/>
            </w:rPr>
          </w:pPr>
          <w:r w:rsidRPr="00D43E61">
            <w:rPr>
              <w:rFonts w:cs="Tahoma"/>
              <w:bCs/>
              <w:noProof/>
              <w:szCs w:val="24"/>
            </w:rPr>
            <w:fldChar w:fldCharType="end"/>
          </w:r>
          <w:r w:rsidR="0063511B" w:rsidRPr="004D2DD9">
            <w:rPr>
              <w:rFonts w:cs="Tahoma"/>
              <w:noProof/>
            </w:rPr>
            <w:t xml:space="preserve"> </w:t>
          </w:r>
        </w:p>
      </w:sdtContent>
    </w:sdt>
    <w:p w14:paraId="68EB5872" w14:textId="77777777" w:rsidR="00015196" w:rsidRPr="00324033" w:rsidRDefault="00015196" w:rsidP="00960A29"/>
    <w:p w14:paraId="53862CC0" w14:textId="7424F629" w:rsidR="00DC448B" w:rsidRPr="00324033" w:rsidRDefault="00DC448B" w:rsidP="00015196"/>
    <w:p w14:paraId="2DEC61DA" w14:textId="45C147E0" w:rsidR="00494D41" w:rsidRDefault="00494D41" w:rsidP="00015196"/>
    <w:p w14:paraId="22EF3248" w14:textId="77777777" w:rsidR="001B0BF1" w:rsidRPr="00324033" w:rsidRDefault="001B0BF1" w:rsidP="00015196"/>
    <w:p w14:paraId="1495E994" w14:textId="77777777" w:rsidR="005054FF" w:rsidRPr="00324033" w:rsidRDefault="005054FF" w:rsidP="00015196"/>
    <w:p w14:paraId="6A1B2793" w14:textId="0DFEA1B8" w:rsidR="00701B00" w:rsidRPr="00324033" w:rsidRDefault="00AE4E03" w:rsidP="00434143">
      <w:pPr>
        <w:pStyle w:val="Nadpis1"/>
      </w:pPr>
      <w:bookmarkStart w:id="2" w:name="_Toc158140621"/>
      <w:r>
        <w:lastRenderedPageBreak/>
        <w:t>Úvod</w:t>
      </w:r>
      <w:bookmarkEnd w:id="2"/>
    </w:p>
    <w:p w14:paraId="3546CA94" w14:textId="0555C05C" w:rsidR="004949B6" w:rsidRDefault="00DC4711" w:rsidP="00DC4711">
      <w:pPr>
        <w:rPr>
          <w:szCs w:val="24"/>
        </w:rPr>
      </w:pPr>
      <w:r w:rsidRPr="003B02DD">
        <w:rPr>
          <w:szCs w:val="24"/>
        </w:rPr>
        <w:t xml:space="preserve">Předmětem projektu </w:t>
      </w:r>
      <w:r w:rsidR="00D35AC1" w:rsidRPr="00D35AC1">
        <w:rPr>
          <w:szCs w:val="24"/>
        </w:rPr>
        <w:t xml:space="preserve">je </w:t>
      </w:r>
      <w:r w:rsidR="00DE4604">
        <w:rPr>
          <w:szCs w:val="24"/>
        </w:rPr>
        <w:t>stavba objektu technologie bazénu</w:t>
      </w:r>
      <w:r w:rsidR="00E92E37">
        <w:rPr>
          <w:szCs w:val="24"/>
        </w:rPr>
        <w:t xml:space="preserve">, který zároveň </w:t>
      </w:r>
      <w:r w:rsidR="001012F8" w:rsidRPr="001012F8">
        <w:rPr>
          <w:szCs w:val="24"/>
        </w:rPr>
        <w:t>sloužící jako druhý vstup do tunelu pro umístění filtračních zařízení, chemického hospodářství apod</w:t>
      </w:r>
      <w:r w:rsidR="00D35AC1" w:rsidRPr="00D35AC1">
        <w:rPr>
          <w:szCs w:val="24"/>
        </w:rPr>
        <w:t>.</w:t>
      </w:r>
      <w:r w:rsidR="004949B6">
        <w:rPr>
          <w:szCs w:val="24"/>
        </w:rPr>
        <w:t xml:space="preserve"> </w:t>
      </w:r>
    </w:p>
    <w:p w14:paraId="55EB2AEE" w14:textId="4D68C47B" w:rsidR="00A277C0" w:rsidRDefault="00830675" w:rsidP="00DC4711">
      <w:pPr>
        <w:rPr>
          <w:rFonts w:cstheme="minorHAnsi"/>
          <w:color w:val="000000" w:themeColor="text1"/>
          <w:szCs w:val="24"/>
        </w:rPr>
      </w:pPr>
      <w:r>
        <w:rPr>
          <w:szCs w:val="24"/>
        </w:rPr>
        <w:t>Objekt j</w:t>
      </w:r>
      <w:r w:rsidR="001779CE">
        <w:rPr>
          <w:szCs w:val="24"/>
        </w:rPr>
        <w:t>e</w:t>
      </w:r>
      <w:r>
        <w:rPr>
          <w:szCs w:val="24"/>
        </w:rPr>
        <w:t xml:space="preserve"> situován na </w:t>
      </w:r>
      <w:proofErr w:type="spellStart"/>
      <w:r w:rsidR="00FF0695">
        <w:rPr>
          <w:rFonts w:cstheme="minorHAnsi"/>
          <w:color w:val="000000" w:themeColor="text1"/>
          <w:szCs w:val="24"/>
        </w:rPr>
        <w:t>parc</w:t>
      </w:r>
      <w:proofErr w:type="spellEnd"/>
      <w:r w:rsidR="00FF0695">
        <w:rPr>
          <w:rFonts w:cstheme="minorHAnsi"/>
          <w:color w:val="000000" w:themeColor="text1"/>
          <w:szCs w:val="24"/>
        </w:rPr>
        <w:t xml:space="preserve">. č. </w:t>
      </w:r>
      <w:r w:rsidR="001779CE" w:rsidRPr="001779CE">
        <w:rPr>
          <w:rFonts w:cstheme="minorHAnsi"/>
          <w:color w:val="000000" w:themeColor="text1"/>
          <w:szCs w:val="24"/>
        </w:rPr>
        <w:t>1405/1, 117/5, 117/6, 117/8, 117/9, 117/10</w:t>
      </w:r>
      <w:r w:rsidR="001779CE">
        <w:rPr>
          <w:rFonts w:cstheme="minorHAnsi"/>
          <w:color w:val="000000" w:themeColor="text1"/>
          <w:szCs w:val="24"/>
        </w:rPr>
        <w:t xml:space="preserve"> </w:t>
      </w:r>
      <w:r w:rsidR="001B0BF1">
        <w:rPr>
          <w:rFonts w:cstheme="minorHAnsi"/>
          <w:color w:val="000000" w:themeColor="text1"/>
          <w:szCs w:val="24"/>
        </w:rPr>
        <w:br/>
      </w:r>
      <w:r w:rsidR="00FF0695">
        <w:rPr>
          <w:rFonts w:cstheme="minorHAnsi"/>
          <w:color w:val="000000" w:themeColor="text1"/>
          <w:szCs w:val="24"/>
        </w:rPr>
        <w:t xml:space="preserve">v k. </w:t>
      </w:r>
      <w:proofErr w:type="spellStart"/>
      <w:r w:rsidR="00FF0695">
        <w:rPr>
          <w:rFonts w:cstheme="minorHAnsi"/>
          <w:color w:val="000000" w:themeColor="text1"/>
          <w:szCs w:val="24"/>
        </w:rPr>
        <w:t>ú.</w:t>
      </w:r>
      <w:proofErr w:type="spellEnd"/>
      <w:r w:rsidR="00FF0695">
        <w:rPr>
          <w:rFonts w:cstheme="minorHAnsi"/>
          <w:color w:val="000000" w:themeColor="text1"/>
          <w:szCs w:val="24"/>
        </w:rPr>
        <w:t xml:space="preserve"> </w:t>
      </w:r>
      <w:r w:rsidR="001779CE" w:rsidRPr="00175232">
        <w:rPr>
          <w:rFonts w:cstheme="minorHAnsi"/>
          <w:color w:val="1D1B11" w:themeColor="background2" w:themeShade="1A"/>
          <w:szCs w:val="24"/>
        </w:rPr>
        <w:t>Nový Jičín – Dolní Předměstí</w:t>
      </w:r>
      <w:r w:rsidR="001779CE">
        <w:rPr>
          <w:rFonts w:cstheme="minorHAnsi"/>
          <w:color w:val="1D1B11" w:themeColor="background2" w:themeShade="1A"/>
          <w:szCs w:val="24"/>
        </w:rPr>
        <w:t>.</w:t>
      </w:r>
    </w:p>
    <w:p w14:paraId="1C7138D4" w14:textId="248263E1" w:rsidR="00983B90" w:rsidRDefault="00DC4711" w:rsidP="00983B90">
      <w:r w:rsidRPr="00324033">
        <w:t>Požární bezpečnost</w:t>
      </w:r>
      <w:r w:rsidR="00A00951">
        <w:t xml:space="preserve"> objekt</w:t>
      </w:r>
      <w:r w:rsidR="00F46FCE">
        <w:t>ů</w:t>
      </w:r>
      <w:r w:rsidR="00A00951">
        <w:t xml:space="preserve"> </w:t>
      </w:r>
      <w:r w:rsidRPr="00324033">
        <w:t xml:space="preserve">je řešena dle </w:t>
      </w:r>
      <w:proofErr w:type="spellStart"/>
      <w:r w:rsidRPr="00324033">
        <w:t>vyhl.č</w:t>
      </w:r>
      <w:proofErr w:type="spellEnd"/>
      <w:r w:rsidRPr="00324033">
        <w:t xml:space="preserve">. 23/2008 Sb. </w:t>
      </w:r>
      <w:r w:rsidRPr="00375B6A">
        <w:rPr>
          <w:rFonts w:cs="Tahoma"/>
          <w:szCs w:val="24"/>
        </w:rPr>
        <w:t xml:space="preserve">ve znění </w:t>
      </w:r>
      <w:r>
        <w:rPr>
          <w:rFonts w:cs="Tahoma"/>
          <w:szCs w:val="24"/>
        </w:rPr>
        <w:br/>
      </w:r>
      <w:r w:rsidR="00351DDF">
        <w:rPr>
          <w:rFonts w:cs="Tahoma"/>
          <w:szCs w:val="24"/>
        </w:rPr>
        <w:t>pozdějších předpisů</w:t>
      </w:r>
      <w:r>
        <w:rPr>
          <w:rFonts w:cs="Tahoma"/>
          <w:szCs w:val="24"/>
        </w:rPr>
        <w:t xml:space="preserve"> a</w:t>
      </w:r>
      <w:r w:rsidRPr="00324033">
        <w:t xml:space="preserve"> ČSN 73 0802</w:t>
      </w:r>
      <w:r w:rsidR="00750404">
        <w:t xml:space="preserve"> </w:t>
      </w:r>
      <w:r w:rsidRPr="00324033">
        <w:t>v návaznosti na související normy</w:t>
      </w:r>
      <w:r>
        <w:t xml:space="preserve"> (uvedené v seznamu podkladů pro zpracování). </w:t>
      </w:r>
    </w:p>
    <w:p w14:paraId="2B52F4D4" w14:textId="474671BC" w:rsidR="00983B90" w:rsidRDefault="00983B90" w:rsidP="00DC4711">
      <w:r w:rsidRPr="004D4BB4">
        <w:t>V souladu § 7 vyhlášky č. 460/2021 Sb., o kategorizaci staveb z hlediska požární bezpečnosti a ochrany obyvatelstva se řešen</w:t>
      </w:r>
      <w:r w:rsidR="00B3589C" w:rsidRPr="004D4BB4">
        <w:t>á</w:t>
      </w:r>
      <w:r w:rsidRPr="004D4BB4">
        <w:t xml:space="preserve"> stavb</w:t>
      </w:r>
      <w:r w:rsidR="00B3589C" w:rsidRPr="004D4BB4">
        <w:t>a</w:t>
      </w:r>
      <w:r w:rsidRPr="004D4BB4">
        <w:t> považuj</w:t>
      </w:r>
      <w:r w:rsidR="00B3589C" w:rsidRPr="004D4BB4">
        <w:t>e</w:t>
      </w:r>
      <w:r w:rsidRPr="004D4BB4">
        <w:t xml:space="preserve"> za stavb</w:t>
      </w:r>
      <w:r w:rsidR="00B3589C" w:rsidRPr="004D4BB4">
        <w:t>u</w:t>
      </w:r>
      <w:r w:rsidRPr="004D4BB4">
        <w:t xml:space="preserve"> kategorie I, </w:t>
      </w:r>
      <w:r w:rsidR="001B0BF1">
        <w:br/>
      </w:r>
      <w:r w:rsidRPr="004D4BB4">
        <w:t>u níž se dle § 40 odst. 1 zákona o požární ochraně </w:t>
      </w:r>
      <w:r w:rsidRPr="004D4BB4">
        <w:rPr>
          <w:b/>
          <w:bCs/>
        </w:rPr>
        <w:t>státní požární dozor</w:t>
      </w:r>
      <w:r w:rsidRPr="004D4BB4">
        <w:t> v rozsahu podle § 31 odst. 1 písm. b) a c) </w:t>
      </w:r>
      <w:r w:rsidRPr="004D4BB4">
        <w:rPr>
          <w:b/>
          <w:bCs/>
        </w:rPr>
        <w:t>nevykonává</w:t>
      </w:r>
      <w:r w:rsidRPr="004D4BB4">
        <w:t>.</w:t>
      </w:r>
    </w:p>
    <w:p w14:paraId="386D659F" w14:textId="77777777" w:rsidR="003A32AB" w:rsidRPr="00324033" w:rsidRDefault="003A32AB" w:rsidP="008B43B6"/>
    <w:p w14:paraId="4A1C7713" w14:textId="1F77FBC2" w:rsidR="00CC4BE6" w:rsidRDefault="006D1E9D" w:rsidP="007E0092">
      <w:pPr>
        <w:pStyle w:val="Nadpis2"/>
        <w:numPr>
          <w:ilvl w:val="0"/>
          <w:numId w:val="3"/>
        </w:numPr>
      </w:pPr>
      <w:bookmarkStart w:id="3" w:name="_Toc158140622"/>
      <w:r w:rsidRPr="00324033">
        <w:t>Popis st</w:t>
      </w:r>
      <w:r w:rsidR="00723021">
        <w:t>avby</w:t>
      </w:r>
      <w:bookmarkEnd w:id="3"/>
    </w:p>
    <w:p w14:paraId="5B78F279" w14:textId="77777777" w:rsidR="007E0092" w:rsidRPr="0014458C" w:rsidRDefault="007E0092" w:rsidP="007E0092">
      <w:pPr>
        <w:pStyle w:val="Nadpis3"/>
        <w:numPr>
          <w:ilvl w:val="1"/>
          <w:numId w:val="3"/>
        </w:numPr>
        <w:rPr>
          <w:color w:val="000000" w:themeColor="text1"/>
        </w:rPr>
      </w:pPr>
      <w:bookmarkStart w:id="4" w:name="_Toc75716646"/>
      <w:bookmarkStart w:id="5" w:name="_Toc142157300"/>
      <w:bookmarkStart w:id="6" w:name="_Toc158140623"/>
      <w:r w:rsidRPr="0014458C">
        <w:rPr>
          <w:color w:val="000000" w:themeColor="text1"/>
        </w:rPr>
        <w:t>Umístění stavby</w:t>
      </w:r>
      <w:bookmarkEnd w:id="4"/>
      <w:bookmarkEnd w:id="5"/>
      <w:bookmarkEnd w:id="6"/>
    </w:p>
    <w:p w14:paraId="49FB00C5" w14:textId="5303B9F8" w:rsidR="007E0092" w:rsidRPr="006D5E2B" w:rsidRDefault="00DE4604" w:rsidP="007E0092">
      <w:pPr>
        <w:rPr>
          <w:rFonts w:cstheme="minorHAnsi"/>
          <w:color w:val="000000" w:themeColor="text1"/>
          <w:szCs w:val="24"/>
        </w:rPr>
      </w:pPr>
      <w:r w:rsidRPr="00DE4604">
        <w:rPr>
          <w:szCs w:val="24"/>
        </w:rPr>
        <w:t xml:space="preserve">Objekt je situován na </w:t>
      </w:r>
      <w:proofErr w:type="spellStart"/>
      <w:r w:rsidRPr="00DE4604">
        <w:rPr>
          <w:szCs w:val="24"/>
        </w:rPr>
        <w:t>parc</w:t>
      </w:r>
      <w:proofErr w:type="spellEnd"/>
      <w:r w:rsidRPr="00DE4604">
        <w:rPr>
          <w:szCs w:val="24"/>
        </w:rPr>
        <w:t xml:space="preserve">. č. 1405/1, 117/5, 117/6, 117/8, 117/9, 117/10 v k. </w:t>
      </w:r>
      <w:proofErr w:type="spellStart"/>
      <w:r w:rsidRPr="00DE4604">
        <w:rPr>
          <w:szCs w:val="24"/>
        </w:rPr>
        <w:t>ú.</w:t>
      </w:r>
      <w:proofErr w:type="spellEnd"/>
      <w:r w:rsidRPr="00DE4604">
        <w:rPr>
          <w:szCs w:val="24"/>
        </w:rPr>
        <w:t xml:space="preserve"> Nový Jičín – Dolní Předměstí.</w:t>
      </w:r>
    </w:p>
    <w:p w14:paraId="3D596639" w14:textId="5C08999E" w:rsidR="007E0092" w:rsidRPr="00EA1B57" w:rsidRDefault="007E0092" w:rsidP="007E0092">
      <w:pPr>
        <w:spacing w:before="60"/>
        <w:rPr>
          <w:color w:val="000000" w:themeColor="text1"/>
        </w:rPr>
      </w:pPr>
      <w:r w:rsidRPr="00EA1B57">
        <w:rPr>
          <w:color w:val="000000" w:themeColor="text1"/>
        </w:rPr>
        <w:t xml:space="preserve">Objekt </w:t>
      </w:r>
      <w:r>
        <w:rPr>
          <w:color w:val="000000" w:themeColor="text1"/>
        </w:rPr>
        <w:t>ne</w:t>
      </w:r>
      <w:r w:rsidR="00DE4604">
        <w:rPr>
          <w:color w:val="000000" w:themeColor="text1"/>
        </w:rPr>
        <w:t>ní</w:t>
      </w:r>
      <w:r w:rsidRPr="00EA1B57">
        <w:rPr>
          <w:color w:val="000000" w:themeColor="text1"/>
        </w:rPr>
        <w:t xml:space="preserve"> situován v památkově chráněném území</w:t>
      </w:r>
      <w:r>
        <w:rPr>
          <w:color w:val="000000" w:themeColor="text1"/>
        </w:rPr>
        <w:t xml:space="preserve"> ani</w:t>
      </w:r>
      <w:r w:rsidRPr="00EA1B57">
        <w:rPr>
          <w:color w:val="000000" w:themeColor="text1"/>
        </w:rPr>
        <w:t xml:space="preserve"> </w:t>
      </w:r>
      <w:r>
        <w:rPr>
          <w:color w:val="000000" w:themeColor="text1"/>
        </w:rPr>
        <w:t>s</w:t>
      </w:r>
      <w:r w:rsidR="00DE4604">
        <w:rPr>
          <w:color w:val="000000" w:themeColor="text1"/>
        </w:rPr>
        <w:t>ám</w:t>
      </w:r>
      <w:r>
        <w:rPr>
          <w:color w:val="000000" w:themeColor="text1"/>
        </w:rPr>
        <w:t xml:space="preserve"> </w:t>
      </w:r>
      <w:r w:rsidRPr="00EA1B57">
        <w:rPr>
          <w:color w:val="000000" w:themeColor="text1"/>
        </w:rPr>
        <w:t>ne</w:t>
      </w:r>
      <w:r w:rsidR="00DE4604">
        <w:rPr>
          <w:color w:val="000000" w:themeColor="text1"/>
        </w:rPr>
        <w:t>ní</w:t>
      </w:r>
      <w:r>
        <w:rPr>
          <w:color w:val="000000" w:themeColor="text1"/>
        </w:rPr>
        <w:t xml:space="preserve"> </w:t>
      </w:r>
      <w:r w:rsidRPr="00EA1B57">
        <w:rPr>
          <w:color w:val="000000" w:themeColor="text1"/>
        </w:rPr>
        <w:t xml:space="preserve">kulturní památkou. </w:t>
      </w:r>
    </w:p>
    <w:p w14:paraId="1F8D2CD5" w14:textId="77777777" w:rsidR="00E14DD9" w:rsidRPr="004D7CF0" w:rsidRDefault="00E14DD9" w:rsidP="007E0092">
      <w:pPr>
        <w:rPr>
          <w:color w:val="000000" w:themeColor="text1"/>
        </w:rPr>
      </w:pPr>
    </w:p>
    <w:p w14:paraId="4ECA0911" w14:textId="65D42003" w:rsidR="00607ADD" w:rsidRPr="00324033" w:rsidRDefault="00607ADD" w:rsidP="00607ADD">
      <w:pPr>
        <w:pStyle w:val="Nadpis3"/>
        <w:numPr>
          <w:ilvl w:val="1"/>
          <w:numId w:val="3"/>
        </w:numPr>
        <w:rPr>
          <w:color w:val="000000" w:themeColor="text1"/>
        </w:rPr>
      </w:pPr>
      <w:bookmarkStart w:id="7" w:name="_Toc158140624"/>
      <w:r w:rsidRPr="00324033">
        <w:rPr>
          <w:color w:val="000000" w:themeColor="text1"/>
        </w:rPr>
        <w:t>Dispoziční řešení</w:t>
      </w:r>
      <w:r>
        <w:rPr>
          <w:color w:val="000000" w:themeColor="text1"/>
        </w:rPr>
        <w:t xml:space="preserve"> </w:t>
      </w:r>
      <w:r w:rsidR="0057078F">
        <w:rPr>
          <w:color w:val="000000" w:themeColor="text1"/>
        </w:rPr>
        <w:t>objekt</w:t>
      </w:r>
      <w:r w:rsidR="00EE66A7">
        <w:rPr>
          <w:color w:val="000000" w:themeColor="text1"/>
        </w:rPr>
        <w:t>ů</w:t>
      </w:r>
      <w:bookmarkEnd w:id="7"/>
      <w:r w:rsidR="0057078F">
        <w:rPr>
          <w:color w:val="000000" w:themeColor="text1"/>
        </w:rPr>
        <w:t xml:space="preserve"> </w:t>
      </w:r>
    </w:p>
    <w:p w14:paraId="75E75BE3" w14:textId="5AD93EA3" w:rsidR="00567486" w:rsidRPr="0031087E" w:rsidRDefault="0031087E" w:rsidP="00CA2593">
      <w:pPr>
        <w:rPr>
          <w:color w:val="000000" w:themeColor="text1"/>
        </w:rPr>
      </w:pPr>
      <w:r w:rsidRPr="004D4BB4">
        <w:rPr>
          <w:color w:val="000000" w:themeColor="text1"/>
        </w:rPr>
        <w:t xml:space="preserve">Jedná se o jednopodlažní nepodsklepený </w:t>
      </w:r>
      <w:r w:rsidR="004D4BB4" w:rsidRPr="004D4BB4">
        <w:rPr>
          <w:color w:val="000000" w:themeColor="text1"/>
        </w:rPr>
        <w:t>objekt technologie bazénu</w:t>
      </w:r>
      <w:r w:rsidRPr="004D4BB4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  <w:r w:rsidR="00567486">
        <w:rPr>
          <w:color w:val="000000" w:themeColor="text1"/>
        </w:rPr>
        <w:t>Objekt je propojen po</w:t>
      </w:r>
      <w:r w:rsidR="00786F61">
        <w:rPr>
          <w:color w:val="000000" w:themeColor="text1"/>
        </w:rPr>
        <w:t xml:space="preserve">dzemním </w:t>
      </w:r>
      <w:r w:rsidR="00567486">
        <w:rPr>
          <w:color w:val="000000" w:themeColor="text1"/>
        </w:rPr>
        <w:t xml:space="preserve">tunelem s bazénem. Tunel </w:t>
      </w:r>
      <w:r w:rsidR="00786F61">
        <w:rPr>
          <w:color w:val="000000" w:themeColor="text1"/>
        </w:rPr>
        <w:t>je prostorem</w:t>
      </w:r>
      <w:r w:rsidR="00567486">
        <w:rPr>
          <w:color w:val="000000" w:themeColor="text1"/>
        </w:rPr>
        <w:t xml:space="preserve"> bez požárního rizika. </w:t>
      </w:r>
    </w:p>
    <w:p w14:paraId="21DCA354" w14:textId="1BEEB913" w:rsidR="00C955CD" w:rsidRDefault="00423A63" w:rsidP="00CA2593">
      <w:pPr>
        <w:rPr>
          <w:color w:val="000000" w:themeColor="text1"/>
        </w:rPr>
      </w:pPr>
      <w:r>
        <w:rPr>
          <w:color w:val="000000" w:themeColor="text1"/>
        </w:rPr>
        <w:t>Zastavěn</w:t>
      </w:r>
      <w:r w:rsidR="0039153E">
        <w:rPr>
          <w:color w:val="000000" w:themeColor="text1"/>
        </w:rPr>
        <w:t>á</w:t>
      </w:r>
      <w:r w:rsidR="00C955CD">
        <w:rPr>
          <w:color w:val="000000" w:themeColor="text1"/>
        </w:rPr>
        <w:t xml:space="preserve"> plocha objektu je </w:t>
      </w:r>
      <w:r w:rsidR="004D4BB4">
        <w:rPr>
          <w:b/>
          <w:color w:val="000000" w:themeColor="text1"/>
        </w:rPr>
        <w:t>102,3</w:t>
      </w:r>
      <w:r w:rsidR="00375C5B" w:rsidRPr="00375C5B">
        <w:rPr>
          <w:b/>
          <w:color w:val="000000" w:themeColor="text1"/>
        </w:rPr>
        <w:t xml:space="preserve"> </w:t>
      </w:r>
      <w:r w:rsidR="00375C5B" w:rsidRPr="005F10B9">
        <w:rPr>
          <w:b/>
          <w:color w:val="000000" w:themeColor="text1"/>
        </w:rPr>
        <w:t>m</w:t>
      </w:r>
      <w:r w:rsidR="00375C5B" w:rsidRPr="005F10B9">
        <w:rPr>
          <w:b/>
          <w:color w:val="000000" w:themeColor="text1"/>
          <w:vertAlign w:val="superscript"/>
        </w:rPr>
        <w:t>2</w:t>
      </w:r>
      <w:r w:rsidR="00375C5B" w:rsidRPr="00EF5EBD">
        <w:rPr>
          <w:color w:val="000000" w:themeColor="text1"/>
        </w:rPr>
        <w:t>.</w:t>
      </w:r>
    </w:p>
    <w:p w14:paraId="0ED3AC67" w14:textId="303ED755" w:rsidR="00517887" w:rsidRDefault="00CA2593" w:rsidP="002D4C3C">
      <w:pPr>
        <w:rPr>
          <w:color w:val="000000" w:themeColor="text1"/>
        </w:rPr>
      </w:pPr>
      <w:r w:rsidRPr="00085920">
        <w:rPr>
          <w:color w:val="000000" w:themeColor="text1"/>
        </w:rPr>
        <w:t>Požární výška</w:t>
      </w:r>
      <w:r>
        <w:rPr>
          <w:color w:val="000000" w:themeColor="text1"/>
        </w:rPr>
        <w:t xml:space="preserve"> objektu</w:t>
      </w:r>
      <w:r>
        <w:t xml:space="preserve"> </w:t>
      </w:r>
      <w:r w:rsidRPr="004F1313">
        <w:rPr>
          <w:b/>
          <w:iCs/>
          <w:color w:val="000000" w:themeColor="text1"/>
        </w:rPr>
        <w:t>h</w:t>
      </w:r>
      <w:r w:rsidRPr="004F1313">
        <w:rPr>
          <w:b/>
          <w:color w:val="000000" w:themeColor="text1"/>
        </w:rPr>
        <w:t xml:space="preserve"> =</w:t>
      </w:r>
      <w:r w:rsidRPr="00085920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0,0</w:t>
      </w:r>
      <w:r w:rsidRPr="00085920">
        <w:rPr>
          <w:b/>
          <w:color w:val="000000" w:themeColor="text1"/>
        </w:rPr>
        <w:t xml:space="preserve"> m</w:t>
      </w:r>
      <w:r w:rsidRPr="00085920">
        <w:rPr>
          <w:color w:val="000000" w:themeColor="text1"/>
        </w:rPr>
        <w:t xml:space="preserve">. </w:t>
      </w:r>
    </w:p>
    <w:p w14:paraId="075E7BB8" w14:textId="77777777" w:rsidR="00517887" w:rsidRPr="00720DCD" w:rsidRDefault="00517887" w:rsidP="002D4C3C">
      <w:pPr>
        <w:rPr>
          <w:color w:val="000000" w:themeColor="text1"/>
        </w:rPr>
      </w:pPr>
    </w:p>
    <w:p w14:paraId="29176524" w14:textId="135D04DE" w:rsidR="00F1676B" w:rsidRDefault="0060261A" w:rsidP="008C01D5">
      <w:pPr>
        <w:pStyle w:val="Nadpis3"/>
        <w:numPr>
          <w:ilvl w:val="1"/>
          <w:numId w:val="3"/>
        </w:numPr>
      </w:pPr>
      <w:bookmarkStart w:id="8" w:name="_Toc158140625"/>
      <w:r w:rsidRPr="00291631">
        <w:t xml:space="preserve">Konstrukční řešení </w:t>
      </w:r>
      <w:r w:rsidR="000C458C">
        <w:t>objekt</w:t>
      </w:r>
      <w:r w:rsidR="00E862B8">
        <w:t>ů</w:t>
      </w:r>
      <w:bookmarkEnd w:id="8"/>
      <w:r w:rsidR="000C458C">
        <w:t xml:space="preserve"> </w:t>
      </w:r>
    </w:p>
    <w:p w14:paraId="2B338D72" w14:textId="010045EB" w:rsidR="00F1676B" w:rsidRPr="00291631" w:rsidRDefault="00F1676B" w:rsidP="00F1676B">
      <w:r w:rsidRPr="00291631">
        <w:t>Konstrukční systém je</w:t>
      </w:r>
      <w:r w:rsidRPr="00F1676B">
        <w:rPr>
          <w:b/>
        </w:rPr>
        <w:t xml:space="preserve"> nehořlavý</w:t>
      </w:r>
      <w:r w:rsidRPr="000F5F36">
        <w:t>.</w:t>
      </w:r>
    </w:p>
    <w:p w14:paraId="31A307F4" w14:textId="07E9D481" w:rsidR="00F1676B" w:rsidRDefault="004244E9" w:rsidP="00F1676B">
      <w:pPr>
        <w:rPr>
          <w:rFonts w:cstheme="minorHAnsi"/>
          <w:color w:val="000000" w:themeColor="text1"/>
          <w:szCs w:val="24"/>
        </w:rPr>
      </w:pPr>
      <w:r w:rsidRPr="004244E9">
        <w:rPr>
          <w:rFonts w:cstheme="minorHAnsi"/>
          <w:color w:val="000000" w:themeColor="text1"/>
          <w:szCs w:val="24"/>
        </w:rPr>
        <w:t>Svislé nosné ko</w:t>
      </w:r>
      <w:r>
        <w:rPr>
          <w:rFonts w:cstheme="minorHAnsi"/>
          <w:color w:val="000000" w:themeColor="text1"/>
          <w:szCs w:val="24"/>
        </w:rPr>
        <w:t xml:space="preserve">nstrukce objektu </w:t>
      </w:r>
      <w:r w:rsidR="00286BD1">
        <w:rPr>
          <w:rFonts w:cstheme="minorHAnsi"/>
          <w:color w:val="000000" w:themeColor="text1"/>
          <w:szCs w:val="24"/>
        </w:rPr>
        <w:t xml:space="preserve">tvoří </w:t>
      </w:r>
      <w:r w:rsidR="001B0BF1">
        <w:rPr>
          <w:rFonts w:cstheme="minorHAnsi"/>
          <w:color w:val="000000" w:themeColor="text1"/>
          <w:szCs w:val="24"/>
        </w:rPr>
        <w:t xml:space="preserve">stěny z </w:t>
      </w:r>
      <w:r w:rsidR="002457B3">
        <w:rPr>
          <w:rFonts w:cstheme="minorHAnsi"/>
          <w:color w:val="000000" w:themeColor="text1"/>
          <w:szCs w:val="24"/>
        </w:rPr>
        <w:t>pórobetonov</w:t>
      </w:r>
      <w:r w:rsidR="001B0BF1">
        <w:rPr>
          <w:rFonts w:cstheme="minorHAnsi"/>
          <w:color w:val="000000" w:themeColor="text1"/>
          <w:szCs w:val="24"/>
        </w:rPr>
        <w:t>ých</w:t>
      </w:r>
      <w:r w:rsidR="002457B3">
        <w:rPr>
          <w:rFonts w:cstheme="minorHAnsi"/>
          <w:color w:val="000000" w:themeColor="text1"/>
          <w:szCs w:val="24"/>
        </w:rPr>
        <w:t xml:space="preserve"> tvárnic </w:t>
      </w:r>
      <w:proofErr w:type="spellStart"/>
      <w:r w:rsidR="002457B3">
        <w:rPr>
          <w:rFonts w:cstheme="minorHAnsi"/>
          <w:color w:val="000000" w:themeColor="text1"/>
          <w:szCs w:val="24"/>
        </w:rPr>
        <w:t>tl</w:t>
      </w:r>
      <w:proofErr w:type="spellEnd"/>
      <w:r w:rsidR="002457B3">
        <w:rPr>
          <w:rFonts w:cstheme="minorHAnsi"/>
          <w:color w:val="000000" w:themeColor="text1"/>
          <w:szCs w:val="24"/>
        </w:rPr>
        <w:t>. 400 mm.</w:t>
      </w:r>
      <w:r w:rsidR="00A91126">
        <w:rPr>
          <w:rFonts w:cstheme="minorHAnsi"/>
          <w:color w:val="000000" w:themeColor="text1"/>
          <w:szCs w:val="24"/>
        </w:rPr>
        <w:t xml:space="preserve"> </w:t>
      </w:r>
    </w:p>
    <w:p w14:paraId="18CD044A" w14:textId="1E2435DA" w:rsidR="00A12F21" w:rsidRDefault="00587BC9" w:rsidP="00F1676B">
      <w:pPr>
        <w:rPr>
          <w:rFonts w:cstheme="minorHAnsi"/>
          <w:color w:val="000000" w:themeColor="text1"/>
          <w:szCs w:val="24"/>
        </w:rPr>
      </w:pPr>
      <w:r>
        <w:rPr>
          <w:rFonts w:cstheme="minorHAnsi"/>
          <w:color w:val="000000" w:themeColor="text1"/>
          <w:szCs w:val="24"/>
        </w:rPr>
        <w:t xml:space="preserve">Podlaha a zároveň část stropu podzemního tunelu </w:t>
      </w:r>
      <w:r w:rsidR="001B0BF1">
        <w:rPr>
          <w:rFonts w:cstheme="minorHAnsi"/>
          <w:color w:val="000000" w:themeColor="text1"/>
          <w:szCs w:val="24"/>
        </w:rPr>
        <w:t>je z</w:t>
      </w:r>
      <w:r>
        <w:rPr>
          <w:rFonts w:cstheme="minorHAnsi"/>
          <w:color w:val="000000" w:themeColor="text1"/>
          <w:szCs w:val="24"/>
        </w:rPr>
        <w:t xml:space="preserve"> ŽB. </w:t>
      </w:r>
    </w:p>
    <w:p w14:paraId="5D9209F9" w14:textId="59142FEB" w:rsidR="00517887" w:rsidRDefault="00AA1D42" w:rsidP="00F1676B">
      <w:pPr>
        <w:rPr>
          <w:rFonts w:cstheme="minorHAnsi"/>
          <w:color w:val="000000" w:themeColor="text1"/>
          <w:szCs w:val="24"/>
        </w:rPr>
      </w:pPr>
      <w:r w:rsidRPr="00F37799">
        <w:rPr>
          <w:rFonts w:cstheme="minorHAnsi"/>
          <w:color w:val="000000" w:themeColor="text1"/>
          <w:szCs w:val="24"/>
        </w:rPr>
        <w:t>Střecha objektu je p</w:t>
      </w:r>
      <w:r w:rsidR="00F24262">
        <w:rPr>
          <w:rFonts w:cstheme="minorHAnsi"/>
          <w:color w:val="000000" w:themeColor="text1"/>
          <w:szCs w:val="24"/>
        </w:rPr>
        <w:t>ultová</w:t>
      </w:r>
      <w:r w:rsidRPr="00F37799">
        <w:rPr>
          <w:rFonts w:cstheme="minorHAnsi"/>
          <w:color w:val="000000" w:themeColor="text1"/>
          <w:szCs w:val="24"/>
        </w:rPr>
        <w:t>.</w:t>
      </w:r>
      <w:r w:rsidR="00887466">
        <w:rPr>
          <w:rFonts w:cstheme="minorHAnsi"/>
          <w:color w:val="000000" w:themeColor="text1"/>
          <w:szCs w:val="24"/>
        </w:rPr>
        <w:t xml:space="preserve"> Střešní krytina je PVC folie. </w:t>
      </w:r>
      <w:r w:rsidRPr="00F37799">
        <w:rPr>
          <w:rFonts w:cstheme="minorHAnsi"/>
          <w:color w:val="000000" w:themeColor="text1"/>
          <w:szCs w:val="24"/>
        </w:rPr>
        <w:t xml:space="preserve">Nosná konstrukce střechy je tvořena </w:t>
      </w:r>
      <w:r w:rsidR="00F24262">
        <w:rPr>
          <w:rFonts w:cstheme="minorHAnsi"/>
          <w:color w:val="000000" w:themeColor="text1"/>
          <w:szCs w:val="24"/>
        </w:rPr>
        <w:t xml:space="preserve">předpjatými panely </w:t>
      </w:r>
      <w:proofErr w:type="spellStart"/>
      <w:r w:rsidR="00F24262">
        <w:rPr>
          <w:rFonts w:cstheme="minorHAnsi"/>
          <w:color w:val="000000" w:themeColor="text1"/>
          <w:szCs w:val="24"/>
        </w:rPr>
        <w:t>tl</w:t>
      </w:r>
      <w:proofErr w:type="spellEnd"/>
      <w:r w:rsidR="00F24262">
        <w:rPr>
          <w:rFonts w:cstheme="minorHAnsi"/>
          <w:color w:val="000000" w:themeColor="text1"/>
          <w:szCs w:val="24"/>
        </w:rPr>
        <w:t>. 250 mm.</w:t>
      </w:r>
    </w:p>
    <w:p w14:paraId="65A55149" w14:textId="3CB63124" w:rsidR="00B85758" w:rsidRDefault="00F24262" w:rsidP="00F1676B">
      <w:pPr>
        <w:rPr>
          <w:rFonts w:cstheme="minorHAnsi"/>
          <w:color w:val="000000" w:themeColor="text1"/>
          <w:szCs w:val="24"/>
        </w:rPr>
      </w:pPr>
      <w:r>
        <w:rPr>
          <w:rFonts w:cstheme="minorHAnsi"/>
          <w:color w:val="000000" w:themeColor="text1"/>
          <w:szCs w:val="24"/>
        </w:rPr>
        <w:t xml:space="preserve">Vnější vrata jsou </w:t>
      </w:r>
      <w:r w:rsidR="005605B4">
        <w:rPr>
          <w:rFonts w:cstheme="minorHAnsi"/>
          <w:color w:val="000000" w:themeColor="text1"/>
          <w:szCs w:val="24"/>
        </w:rPr>
        <w:t>hliníková</w:t>
      </w:r>
      <w:r w:rsidR="00D476FD">
        <w:rPr>
          <w:rFonts w:cstheme="minorHAnsi"/>
          <w:color w:val="000000" w:themeColor="text1"/>
          <w:szCs w:val="24"/>
        </w:rPr>
        <w:t xml:space="preserve">. </w:t>
      </w:r>
    </w:p>
    <w:p w14:paraId="6E23650C" w14:textId="77777777" w:rsidR="00517887" w:rsidRPr="00F1676B" w:rsidRDefault="00517887" w:rsidP="00F1676B">
      <w:pPr>
        <w:rPr>
          <w:rFonts w:cstheme="minorHAnsi"/>
          <w:b/>
          <w:color w:val="000000" w:themeColor="text1"/>
          <w:szCs w:val="24"/>
        </w:rPr>
      </w:pPr>
    </w:p>
    <w:p w14:paraId="355F8B54" w14:textId="77777777" w:rsidR="00EA03DD" w:rsidRPr="00F1676B" w:rsidRDefault="00EA03DD" w:rsidP="00F1676B">
      <w:pPr>
        <w:rPr>
          <w:rFonts w:cstheme="minorHAnsi"/>
          <w:b/>
          <w:color w:val="000000" w:themeColor="text1"/>
          <w:szCs w:val="24"/>
        </w:rPr>
      </w:pPr>
    </w:p>
    <w:p w14:paraId="67F8C3B5" w14:textId="4DF571E6" w:rsidR="0085624E" w:rsidRPr="008035C1" w:rsidRDefault="00073B3C" w:rsidP="009E0072">
      <w:pPr>
        <w:spacing w:before="0"/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229D3707" w14:textId="6E329B19" w:rsidR="00DC5AA9" w:rsidRPr="00324033" w:rsidRDefault="005513A8" w:rsidP="000E42A4">
      <w:pPr>
        <w:pStyle w:val="Nadpis2"/>
        <w:numPr>
          <w:ilvl w:val="0"/>
          <w:numId w:val="3"/>
        </w:numPr>
      </w:pPr>
      <w:bookmarkStart w:id="9" w:name="_Toc499648639"/>
      <w:bookmarkStart w:id="10" w:name="_Toc499670928"/>
      <w:bookmarkStart w:id="11" w:name="_Toc158140626"/>
      <w:r w:rsidRPr="00324033">
        <w:lastRenderedPageBreak/>
        <w:t>R</w:t>
      </w:r>
      <w:r w:rsidR="00321B6A" w:rsidRPr="00324033">
        <w:t>ozdělení do požárních úse</w:t>
      </w:r>
      <w:bookmarkEnd w:id="9"/>
      <w:bookmarkEnd w:id="10"/>
      <w:r w:rsidR="009C0DD8" w:rsidRPr="00324033">
        <w:t>ků</w:t>
      </w:r>
      <w:bookmarkEnd w:id="11"/>
    </w:p>
    <w:p w14:paraId="0D83A45A" w14:textId="719011C6" w:rsidR="0012342C" w:rsidRPr="005A364F" w:rsidRDefault="00C64D30" w:rsidP="00290685">
      <w:pPr>
        <w:rPr>
          <w:rFonts w:cstheme="minorHAnsi"/>
          <w:color w:val="000000" w:themeColor="text1"/>
          <w:szCs w:val="24"/>
        </w:rPr>
      </w:pPr>
      <w:r>
        <w:rPr>
          <w:rFonts w:cstheme="minorHAnsi"/>
          <w:color w:val="000000" w:themeColor="text1"/>
          <w:szCs w:val="24"/>
        </w:rPr>
        <w:t>Řešen</w:t>
      </w:r>
      <w:r w:rsidR="00073B3C">
        <w:rPr>
          <w:rFonts w:cstheme="minorHAnsi"/>
          <w:color w:val="000000" w:themeColor="text1"/>
          <w:szCs w:val="24"/>
        </w:rPr>
        <w:t xml:space="preserve">ý objekt </w:t>
      </w:r>
      <w:r w:rsidR="0012342C">
        <w:rPr>
          <w:rFonts w:cstheme="minorHAnsi"/>
          <w:color w:val="000000" w:themeColor="text1"/>
          <w:szCs w:val="24"/>
        </w:rPr>
        <w:t xml:space="preserve">tvoří </w:t>
      </w:r>
      <w:r>
        <w:rPr>
          <w:rFonts w:cstheme="minorHAnsi"/>
          <w:color w:val="000000" w:themeColor="text1"/>
          <w:szCs w:val="24"/>
        </w:rPr>
        <w:t>jeden</w:t>
      </w:r>
      <w:r w:rsidR="0012342C">
        <w:rPr>
          <w:rFonts w:cstheme="minorHAnsi"/>
          <w:color w:val="000000" w:themeColor="text1"/>
          <w:szCs w:val="24"/>
        </w:rPr>
        <w:t xml:space="preserve"> požární úsek</w:t>
      </w:r>
      <w:r w:rsidR="005A364F">
        <w:rPr>
          <w:rFonts w:cstheme="minorHAnsi"/>
          <w:color w:val="000000" w:themeColor="text1"/>
          <w:szCs w:val="24"/>
        </w:rPr>
        <w:t xml:space="preserve"> o celkové ploše </w:t>
      </w:r>
      <w:r w:rsidR="00073B3C">
        <w:rPr>
          <w:rFonts w:cstheme="minorHAnsi"/>
          <w:color w:val="000000" w:themeColor="text1"/>
          <w:szCs w:val="24"/>
        </w:rPr>
        <w:t>102,3</w:t>
      </w:r>
      <w:r w:rsidR="005A364F">
        <w:rPr>
          <w:rFonts w:cstheme="minorHAnsi"/>
          <w:color w:val="000000" w:themeColor="text1"/>
          <w:szCs w:val="24"/>
        </w:rPr>
        <w:t xml:space="preserve"> m</w:t>
      </w:r>
      <w:r w:rsidR="005A364F">
        <w:rPr>
          <w:rFonts w:cstheme="minorHAnsi"/>
          <w:color w:val="000000" w:themeColor="text1"/>
          <w:szCs w:val="24"/>
          <w:vertAlign w:val="superscript"/>
        </w:rPr>
        <w:t>2</w:t>
      </w:r>
      <w:r w:rsidR="005A364F">
        <w:rPr>
          <w:rFonts w:cstheme="minorHAnsi"/>
          <w:color w:val="000000" w:themeColor="text1"/>
          <w:szCs w:val="24"/>
        </w:rPr>
        <w:t>.</w:t>
      </w:r>
    </w:p>
    <w:p w14:paraId="402D0C12" w14:textId="77777777" w:rsidR="001D0291" w:rsidRPr="008035C1" w:rsidRDefault="001D0291" w:rsidP="00290685">
      <w:pPr>
        <w:rPr>
          <w:color w:val="000000" w:themeColor="text1"/>
        </w:rPr>
      </w:pPr>
    </w:p>
    <w:p w14:paraId="4AB4D11E" w14:textId="157BDDE1" w:rsidR="003D3CC3" w:rsidRPr="003D3CC3" w:rsidRDefault="005513A8" w:rsidP="003D3CC3">
      <w:pPr>
        <w:pStyle w:val="Nadpis2"/>
        <w:numPr>
          <w:ilvl w:val="0"/>
          <w:numId w:val="3"/>
        </w:numPr>
        <w:spacing w:after="120"/>
        <w:rPr>
          <w:color w:val="000000" w:themeColor="text1"/>
        </w:rPr>
      </w:pPr>
      <w:bookmarkStart w:id="12" w:name="_Toc499648640"/>
      <w:bookmarkStart w:id="13" w:name="_Toc499670929"/>
      <w:bookmarkStart w:id="14" w:name="_Toc158140627"/>
      <w:r w:rsidRPr="0058075D">
        <w:rPr>
          <w:color w:val="000000" w:themeColor="text1"/>
        </w:rPr>
        <w:t>P</w:t>
      </w:r>
      <w:r w:rsidR="00321B6A" w:rsidRPr="0058075D">
        <w:rPr>
          <w:color w:val="000000" w:themeColor="text1"/>
        </w:rPr>
        <w:t>ožární riziko a stupeň požární bezpečnosti</w:t>
      </w:r>
      <w:bookmarkStart w:id="15" w:name="_Toc499648641"/>
      <w:bookmarkStart w:id="16" w:name="_Toc499670930"/>
      <w:bookmarkEnd w:id="12"/>
      <w:bookmarkEnd w:id="13"/>
      <w:bookmarkEnd w:id="14"/>
    </w:p>
    <w:p w14:paraId="049C18D5" w14:textId="77777777" w:rsidR="00630F69" w:rsidRDefault="00630F69" w:rsidP="00DF1A0E">
      <w:pPr>
        <w:spacing w:line="240" w:lineRule="atLeast"/>
        <w:rPr>
          <w:rFonts w:cs="Tahoma"/>
          <w:bCs/>
          <w:iCs/>
        </w:rPr>
      </w:pPr>
    </w:p>
    <w:tbl>
      <w:tblPr>
        <w:tblW w:w="6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"/>
        <w:gridCol w:w="748"/>
        <w:gridCol w:w="482"/>
        <w:gridCol w:w="748"/>
        <w:gridCol w:w="598"/>
        <w:gridCol w:w="642"/>
        <w:gridCol w:w="700"/>
        <w:gridCol w:w="620"/>
        <w:gridCol w:w="620"/>
        <w:gridCol w:w="620"/>
        <w:gridCol w:w="620"/>
      </w:tblGrid>
      <w:tr w:rsidR="00CB693E" w14:paraId="03FE65D5" w14:textId="77777777" w:rsidTr="00CB693E">
        <w:trPr>
          <w:trHeight w:val="270"/>
        </w:trPr>
        <w:tc>
          <w:tcPr>
            <w:tcW w:w="24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C0A201" w14:textId="77777777" w:rsidR="00CB693E" w:rsidRDefault="00CB693E" w:rsidP="000741C1">
            <w:pPr>
              <w:spacing w:before="0"/>
              <w:jc w:val="center"/>
              <w:rPr>
                <w:rFonts w:ascii="Cambria" w:hAnsi="Cambria" w:cs="Arial CE"/>
                <w:sz w:val="16"/>
                <w:szCs w:val="16"/>
              </w:rPr>
            </w:pPr>
            <w:r>
              <w:rPr>
                <w:rFonts w:ascii="Cambria" w:hAnsi="Cambria" w:cs="Arial CE"/>
                <w:sz w:val="16"/>
                <w:szCs w:val="16"/>
              </w:rPr>
              <w:t>Označení a název místnosti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13E2F8" w14:textId="77777777" w:rsidR="00CB693E" w:rsidRDefault="00CB693E" w:rsidP="000741C1">
            <w:pPr>
              <w:spacing w:before="0"/>
              <w:jc w:val="center"/>
              <w:rPr>
                <w:rFonts w:ascii="Cambria" w:hAnsi="Cambria" w:cs="Arial CE"/>
                <w:sz w:val="16"/>
                <w:szCs w:val="16"/>
              </w:rPr>
            </w:pPr>
            <w:r>
              <w:rPr>
                <w:rFonts w:ascii="Cambria" w:hAnsi="Cambria" w:cs="Arial CE"/>
                <w:sz w:val="16"/>
                <w:szCs w:val="16"/>
              </w:rPr>
              <w:t>pol. tab. A1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71F6F" w14:textId="77777777" w:rsidR="00CB693E" w:rsidRDefault="00CB693E" w:rsidP="000741C1">
            <w:pPr>
              <w:spacing w:before="0"/>
              <w:jc w:val="center"/>
              <w:rPr>
                <w:rFonts w:ascii="Cambria" w:hAnsi="Cambria" w:cs="Arial CE"/>
                <w:i/>
                <w:iCs/>
                <w:sz w:val="16"/>
                <w:szCs w:val="16"/>
              </w:rPr>
            </w:pPr>
            <w:r>
              <w:rPr>
                <w:rFonts w:ascii="Cambria" w:hAnsi="Cambria" w:cs="Arial CE"/>
                <w:i/>
                <w:iCs/>
                <w:sz w:val="16"/>
                <w:szCs w:val="16"/>
              </w:rPr>
              <w:t>S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DA8E8" w14:textId="77777777" w:rsidR="00CB693E" w:rsidRDefault="00CB693E" w:rsidP="000741C1">
            <w:pPr>
              <w:spacing w:before="0"/>
              <w:jc w:val="center"/>
              <w:rPr>
                <w:rFonts w:ascii="Cambria" w:hAnsi="Cambria" w:cs="Arial CE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Cambria" w:hAnsi="Cambria" w:cs="Arial CE"/>
                <w:i/>
                <w:iCs/>
                <w:sz w:val="16"/>
                <w:szCs w:val="16"/>
              </w:rPr>
              <w:t>p</w:t>
            </w:r>
            <w:r>
              <w:rPr>
                <w:rFonts w:ascii="Cambria" w:hAnsi="Cambria" w:cs="Arial CE"/>
                <w:sz w:val="16"/>
                <w:szCs w:val="16"/>
                <w:vertAlign w:val="subscript"/>
              </w:rPr>
              <w:t>n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5C658" w14:textId="77777777" w:rsidR="00CB693E" w:rsidRDefault="00CB693E" w:rsidP="000741C1">
            <w:pPr>
              <w:spacing w:before="0"/>
              <w:jc w:val="center"/>
              <w:rPr>
                <w:rFonts w:ascii="Cambria" w:hAnsi="Cambria" w:cs="Arial CE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Cambria" w:hAnsi="Cambria" w:cs="Arial CE"/>
                <w:i/>
                <w:iCs/>
                <w:sz w:val="16"/>
                <w:szCs w:val="16"/>
              </w:rPr>
              <w:t>a</w:t>
            </w:r>
            <w:r>
              <w:rPr>
                <w:rFonts w:ascii="Cambria" w:hAnsi="Cambria" w:cs="Arial CE"/>
                <w:sz w:val="16"/>
                <w:szCs w:val="16"/>
                <w:vertAlign w:val="subscript"/>
              </w:rPr>
              <w:t>n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6E454" w14:textId="77777777" w:rsidR="00CB693E" w:rsidRDefault="00CB693E" w:rsidP="000741C1">
            <w:pPr>
              <w:spacing w:before="0"/>
              <w:jc w:val="center"/>
              <w:rPr>
                <w:rFonts w:ascii="Cambria" w:hAnsi="Cambria" w:cs="Arial CE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Cambria" w:hAnsi="Cambria" w:cs="Arial CE"/>
                <w:i/>
                <w:iCs/>
                <w:sz w:val="16"/>
                <w:szCs w:val="16"/>
              </w:rPr>
              <w:t>p</w:t>
            </w:r>
            <w:r>
              <w:rPr>
                <w:rFonts w:ascii="Cambria" w:hAnsi="Cambria" w:cs="Arial CE"/>
                <w:sz w:val="16"/>
                <w:szCs w:val="16"/>
                <w:vertAlign w:val="subscript"/>
              </w:rPr>
              <w:t>s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23380" w14:textId="77777777" w:rsidR="00CB693E" w:rsidRDefault="00CB693E" w:rsidP="000741C1">
            <w:pPr>
              <w:spacing w:before="0"/>
              <w:jc w:val="center"/>
              <w:rPr>
                <w:rFonts w:ascii="Cambria" w:hAnsi="Cambria" w:cs="Arial CE"/>
                <w:i/>
                <w:iCs/>
                <w:sz w:val="16"/>
                <w:szCs w:val="16"/>
              </w:rPr>
            </w:pPr>
            <w:r>
              <w:rPr>
                <w:rFonts w:ascii="Cambria" w:hAnsi="Cambria" w:cs="Arial CE"/>
                <w:i/>
                <w:iCs/>
                <w:sz w:val="16"/>
                <w:szCs w:val="16"/>
              </w:rPr>
              <w:t>a</w:t>
            </w:r>
            <w:r>
              <w:rPr>
                <w:rFonts w:ascii="Cambria" w:hAnsi="Cambria" w:cs="Arial CE"/>
                <w:sz w:val="16"/>
                <w:szCs w:val="16"/>
                <w:vertAlign w:val="subscript"/>
              </w:rPr>
              <w:t>s</w:t>
            </w:r>
          </w:p>
        </w:tc>
      </w:tr>
      <w:tr w:rsidR="00CB693E" w14:paraId="5F4A0624" w14:textId="77777777" w:rsidTr="00CB693E">
        <w:trPr>
          <w:trHeight w:val="240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9555EC" w14:textId="77777777" w:rsidR="00CB693E" w:rsidRDefault="00CB693E" w:rsidP="000741C1">
            <w:pPr>
              <w:spacing w:before="0"/>
              <w:rPr>
                <w:rFonts w:ascii="Cambria" w:hAnsi="Cambria" w:cs="Arial CE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0E2BC1" w14:textId="77777777" w:rsidR="00CB693E" w:rsidRDefault="00CB693E" w:rsidP="000741C1">
            <w:pPr>
              <w:spacing w:before="0"/>
              <w:jc w:val="center"/>
              <w:rPr>
                <w:rFonts w:ascii="Cambria" w:hAnsi="Cambria" w:cs="Arial CE"/>
                <w:sz w:val="16"/>
                <w:szCs w:val="16"/>
              </w:rPr>
            </w:pPr>
            <w:r>
              <w:rPr>
                <w:rFonts w:ascii="Cambria" w:hAnsi="Cambria" w:cs="Arial CE"/>
                <w:sz w:val="16"/>
                <w:szCs w:val="16"/>
              </w:rPr>
              <w:t>ČSN 73 0802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16FF7" w14:textId="77777777" w:rsidR="00CB693E" w:rsidRDefault="00CB693E" w:rsidP="000741C1">
            <w:pPr>
              <w:spacing w:before="0"/>
              <w:jc w:val="center"/>
              <w:rPr>
                <w:rFonts w:ascii="Cambria" w:hAnsi="Cambria" w:cs="Arial CE"/>
                <w:sz w:val="16"/>
                <w:szCs w:val="16"/>
              </w:rPr>
            </w:pPr>
            <w:r>
              <w:rPr>
                <w:rFonts w:ascii="Cambria" w:hAnsi="Cambria" w:cs="Arial CE"/>
                <w:sz w:val="16"/>
                <w:szCs w:val="16"/>
              </w:rPr>
              <w:t>m</w:t>
            </w:r>
            <w:r>
              <w:rPr>
                <w:rFonts w:ascii="Cambria" w:hAnsi="Cambria" w:cs="Arial CE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1434D" w14:textId="77777777" w:rsidR="00CB693E" w:rsidRDefault="00CB693E" w:rsidP="000741C1">
            <w:pPr>
              <w:spacing w:before="0"/>
              <w:jc w:val="center"/>
              <w:rPr>
                <w:rFonts w:ascii="Cambria" w:hAnsi="Cambria" w:cs="Arial CE"/>
                <w:sz w:val="16"/>
                <w:szCs w:val="16"/>
              </w:rPr>
            </w:pPr>
            <w:r>
              <w:rPr>
                <w:rFonts w:ascii="Cambria" w:hAnsi="Cambria" w:cs="Arial CE"/>
                <w:sz w:val="16"/>
                <w:szCs w:val="16"/>
              </w:rPr>
              <w:t>kg/m</w:t>
            </w:r>
            <w:r>
              <w:rPr>
                <w:rFonts w:ascii="Cambria" w:hAnsi="Cambria" w:cs="Arial CE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FC261" w14:textId="77777777" w:rsidR="00CB693E" w:rsidRDefault="00CB693E" w:rsidP="000741C1">
            <w:pPr>
              <w:spacing w:before="0"/>
              <w:jc w:val="center"/>
              <w:rPr>
                <w:rFonts w:ascii="Cambria" w:hAnsi="Cambria" w:cs="Arial CE"/>
                <w:sz w:val="16"/>
                <w:szCs w:val="16"/>
              </w:rPr>
            </w:pPr>
            <w:r>
              <w:rPr>
                <w:rFonts w:ascii="Cambria" w:hAnsi="Cambria" w:cs="Arial CE"/>
                <w:sz w:val="16"/>
                <w:szCs w:val="16"/>
              </w:rPr>
              <w:t>(-)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0E22C" w14:textId="77777777" w:rsidR="00CB693E" w:rsidRDefault="00CB693E" w:rsidP="000741C1">
            <w:pPr>
              <w:spacing w:before="0"/>
              <w:jc w:val="center"/>
              <w:rPr>
                <w:rFonts w:ascii="Cambria" w:hAnsi="Cambria" w:cs="Arial CE"/>
                <w:sz w:val="16"/>
                <w:szCs w:val="16"/>
              </w:rPr>
            </w:pPr>
            <w:r>
              <w:rPr>
                <w:rFonts w:ascii="Cambria" w:hAnsi="Cambria" w:cs="Arial CE"/>
                <w:sz w:val="16"/>
                <w:szCs w:val="16"/>
              </w:rPr>
              <w:t>kg/m</w:t>
            </w:r>
            <w:r>
              <w:rPr>
                <w:rFonts w:ascii="Cambria" w:hAnsi="Cambria" w:cs="Arial CE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19124" w14:textId="77777777" w:rsidR="00CB693E" w:rsidRDefault="00CB693E" w:rsidP="000741C1">
            <w:pPr>
              <w:spacing w:before="0"/>
              <w:jc w:val="center"/>
              <w:rPr>
                <w:rFonts w:ascii="Cambria" w:hAnsi="Cambria" w:cs="Arial CE"/>
                <w:sz w:val="16"/>
                <w:szCs w:val="16"/>
              </w:rPr>
            </w:pPr>
            <w:r>
              <w:rPr>
                <w:rFonts w:ascii="Cambria" w:hAnsi="Cambria" w:cs="Arial CE"/>
                <w:sz w:val="16"/>
                <w:szCs w:val="16"/>
              </w:rPr>
              <w:t>(-)</w:t>
            </w:r>
          </w:p>
        </w:tc>
      </w:tr>
      <w:tr w:rsidR="00CB693E" w14:paraId="0697E8AA" w14:textId="77777777" w:rsidTr="00CB693E">
        <w:trPr>
          <w:trHeight w:val="199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DA7AC8" w14:textId="77777777" w:rsidR="00CB693E" w:rsidRDefault="00CB693E" w:rsidP="000741C1">
            <w:pPr>
              <w:spacing w:before="0"/>
              <w:rPr>
                <w:rFonts w:ascii="Cambria" w:hAnsi="Cambria" w:cs="Arial CE"/>
                <w:sz w:val="16"/>
                <w:szCs w:val="16"/>
              </w:rPr>
            </w:pPr>
            <w:r>
              <w:rPr>
                <w:rFonts w:ascii="Cambria" w:hAnsi="Cambria" w:cs="Arial CE"/>
                <w:sz w:val="16"/>
                <w:szCs w:val="16"/>
              </w:rPr>
              <w:t>101 technologická místnost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A50D1F" w14:textId="77777777" w:rsidR="00CB693E" w:rsidRDefault="00CB693E" w:rsidP="000741C1">
            <w:pPr>
              <w:spacing w:before="0"/>
              <w:jc w:val="center"/>
              <w:rPr>
                <w:rFonts w:ascii="Cambria" w:hAnsi="Cambria" w:cs="Arial CE"/>
                <w:sz w:val="16"/>
                <w:szCs w:val="16"/>
              </w:rPr>
            </w:pPr>
            <w:r>
              <w:rPr>
                <w:rFonts w:ascii="Cambria" w:hAnsi="Cambria" w:cs="Arial CE"/>
                <w:sz w:val="16"/>
                <w:szCs w:val="16"/>
              </w:rPr>
              <w:t>15.8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51628" w14:textId="77777777" w:rsidR="00CB693E" w:rsidRDefault="00CB693E" w:rsidP="000741C1">
            <w:pPr>
              <w:spacing w:before="0"/>
              <w:jc w:val="center"/>
              <w:rPr>
                <w:rFonts w:ascii="Cambria" w:hAnsi="Cambria" w:cs="Arial CE"/>
                <w:sz w:val="16"/>
                <w:szCs w:val="16"/>
              </w:rPr>
            </w:pPr>
            <w:r>
              <w:rPr>
                <w:rFonts w:ascii="Cambria" w:hAnsi="Cambria" w:cs="Arial CE"/>
                <w:sz w:val="16"/>
                <w:szCs w:val="16"/>
              </w:rPr>
              <w:t>86,70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FE9B4" w14:textId="77777777" w:rsidR="00CB693E" w:rsidRDefault="00CB693E" w:rsidP="000741C1">
            <w:pPr>
              <w:spacing w:before="0"/>
              <w:jc w:val="center"/>
              <w:rPr>
                <w:rFonts w:ascii="Cambria" w:hAnsi="Cambria" w:cs="Arial CE"/>
                <w:sz w:val="16"/>
                <w:szCs w:val="16"/>
              </w:rPr>
            </w:pPr>
            <w:r>
              <w:rPr>
                <w:rFonts w:ascii="Cambria" w:hAnsi="Cambria" w:cs="Arial CE"/>
                <w:sz w:val="16"/>
                <w:szCs w:val="16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56AE4" w14:textId="77777777" w:rsidR="00CB693E" w:rsidRDefault="00CB693E" w:rsidP="000741C1">
            <w:pPr>
              <w:spacing w:before="0"/>
              <w:jc w:val="center"/>
              <w:rPr>
                <w:rFonts w:ascii="Cambria" w:hAnsi="Cambria" w:cs="Arial CE"/>
                <w:sz w:val="16"/>
                <w:szCs w:val="16"/>
              </w:rPr>
            </w:pPr>
            <w:r>
              <w:rPr>
                <w:rFonts w:ascii="Cambria" w:hAnsi="Cambria" w:cs="Arial CE"/>
                <w:sz w:val="16"/>
                <w:szCs w:val="16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29821" w14:textId="77777777" w:rsidR="00CB693E" w:rsidRDefault="00CB693E" w:rsidP="000741C1">
            <w:pPr>
              <w:spacing w:before="0"/>
              <w:jc w:val="center"/>
              <w:rPr>
                <w:rFonts w:ascii="Cambria" w:hAnsi="Cambria" w:cs="Arial CE"/>
                <w:sz w:val="16"/>
                <w:szCs w:val="16"/>
              </w:rPr>
            </w:pPr>
            <w:r>
              <w:rPr>
                <w:rFonts w:ascii="Cambria" w:hAnsi="Cambria" w:cs="Arial CE"/>
                <w:sz w:val="16"/>
                <w:szCs w:val="16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2E1AA" w14:textId="77777777" w:rsidR="00CB693E" w:rsidRDefault="00CB693E" w:rsidP="000741C1">
            <w:pPr>
              <w:spacing w:before="0"/>
              <w:jc w:val="center"/>
              <w:rPr>
                <w:rFonts w:ascii="Cambria" w:hAnsi="Cambria" w:cs="Arial CE"/>
                <w:sz w:val="16"/>
                <w:szCs w:val="16"/>
              </w:rPr>
            </w:pPr>
            <w:r>
              <w:rPr>
                <w:rFonts w:ascii="Cambria" w:hAnsi="Cambria" w:cs="Arial CE"/>
                <w:sz w:val="16"/>
                <w:szCs w:val="16"/>
              </w:rPr>
              <w:t>0,9</w:t>
            </w:r>
          </w:p>
        </w:tc>
      </w:tr>
      <w:tr w:rsidR="00CB693E" w14:paraId="04B30465" w14:textId="77777777" w:rsidTr="00CB693E">
        <w:trPr>
          <w:trHeight w:val="21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C57430" w14:textId="77777777" w:rsidR="00CB693E" w:rsidRDefault="00CB693E" w:rsidP="000741C1">
            <w:pPr>
              <w:spacing w:before="0"/>
              <w:jc w:val="center"/>
              <w:rPr>
                <w:rFonts w:ascii="Cambria" w:hAnsi="Cambria" w:cs="Arial CE"/>
                <w:sz w:val="16"/>
                <w:szCs w:val="16"/>
              </w:rPr>
            </w:pPr>
            <w:r>
              <w:rPr>
                <w:rFonts w:ascii="Cambria" w:hAnsi="Cambria" w:cs="Arial CE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071248" w14:textId="77777777" w:rsidR="00CB693E" w:rsidRDefault="00CB693E" w:rsidP="000741C1">
            <w:pPr>
              <w:spacing w:before="0"/>
              <w:rPr>
                <w:rFonts w:ascii="Cambria" w:hAnsi="Cambria" w:cs="Arial CE"/>
                <w:sz w:val="16"/>
                <w:szCs w:val="16"/>
              </w:rPr>
            </w:pPr>
            <w:r>
              <w:rPr>
                <w:rFonts w:ascii="Cambria" w:hAnsi="Cambria" w:cs="Arial CE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51A84" w14:textId="77777777" w:rsidR="00CB693E" w:rsidRDefault="00CB693E" w:rsidP="000741C1">
            <w:pPr>
              <w:spacing w:before="0"/>
              <w:rPr>
                <w:rFonts w:ascii="Cambria" w:hAnsi="Cambria" w:cs="Arial CE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702F0" w14:textId="77777777" w:rsidR="00CB693E" w:rsidRDefault="00CB693E" w:rsidP="000741C1">
            <w:pPr>
              <w:spacing w:before="0"/>
              <w:rPr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86185" w14:textId="77777777" w:rsidR="00CB693E" w:rsidRDefault="00CB693E" w:rsidP="000741C1">
            <w:pPr>
              <w:spacing w:before="0"/>
              <w:rPr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1E4DD" w14:textId="77777777" w:rsidR="00CB693E" w:rsidRDefault="00CB693E" w:rsidP="000741C1">
            <w:pPr>
              <w:spacing w:before="0"/>
              <w:jc w:val="center"/>
              <w:rPr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5B8F1" w14:textId="77777777" w:rsidR="00CB693E" w:rsidRDefault="00CB693E" w:rsidP="000741C1">
            <w:pPr>
              <w:spacing w:before="0"/>
              <w:jc w:val="center"/>
              <w:rPr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4DA67" w14:textId="77777777" w:rsidR="00CB693E" w:rsidRDefault="00CB693E" w:rsidP="000741C1">
            <w:pPr>
              <w:spacing w:before="0"/>
              <w:jc w:val="center"/>
              <w:rPr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B8DFD" w14:textId="77777777" w:rsidR="00CB693E" w:rsidRDefault="00CB693E" w:rsidP="000741C1">
            <w:pPr>
              <w:spacing w:before="0"/>
              <w:jc w:val="center"/>
              <w:rPr>
                <w:sz w:val="20"/>
              </w:rPr>
            </w:pPr>
          </w:p>
        </w:tc>
      </w:tr>
      <w:tr w:rsidR="00CB693E" w14:paraId="16962C86" w14:textId="77777777" w:rsidTr="00CB693E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BC563B" w14:textId="77777777" w:rsidR="00CB693E" w:rsidRDefault="00CB693E" w:rsidP="000741C1">
            <w:pPr>
              <w:spacing w:before="0"/>
              <w:rPr>
                <w:rFonts w:ascii="Cambria" w:hAnsi="Cambria" w:cs="Arial CE"/>
                <w:sz w:val="16"/>
                <w:szCs w:val="16"/>
              </w:rPr>
            </w:pPr>
            <w:r>
              <w:rPr>
                <w:rFonts w:ascii="Cambria" w:hAnsi="Cambria" w:cs="Arial CE"/>
                <w:sz w:val="16"/>
                <w:szCs w:val="16"/>
              </w:rPr>
              <w:t xml:space="preserve">Plocha </w:t>
            </w:r>
            <w:proofErr w:type="spellStart"/>
            <w:proofErr w:type="gramStart"/>
            <w:r>
              <w:rPr>
                <w:rFonts w:ascii="Cambria" w:hAnsi="Cambria" w:cs="Arial CE"/>
                <w:sz w:val="16"/>
                <w:szCs w:val="16"/>
              </w:rPr>
              <w:t>pož.úseku</w:t>
            </w:r>
            <w:proofErr w:type="spellEnd"/>
            <w:proofErr w:type="gramEnd"/>
            <w:r>
              <w:rPr>
                <w:rFonts w:ascii="Cambria" w:hAnsi="Cambria" w:cs="Arial CE"/>
                <w:sz w:val="16"/>
                <w:szCs w:val="16"/>
              </w:rPr>
              <w:t xml:space="preserve"> </w:t>
            </w:r>
            <w:r>
              <w:rPr>
                <w:rFonts w:ascii="Cambria" w:hAnsi="Cambria" w:cs="Arial CE"/>
                <w:i/>
                <w:iCs/>
                <w:sz w:val="16"/>
                <w:szCs w:val="16"/>
              </w:rPr>
              <w:t>S</w:t>
            </w:r>
            <w:r>
              <w:rPr>
                <w:rFonts w:ascii="Cambria" w:hAnsi="Cambria" w:cs="Arial CE"/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44F078" w14:textId="77777777" w:rsidR="00CB693E" w:rsidRDefault="00CB693E" w:rsidP="000741C1">
            <w:pPr>
              <w:spacing w:before="0"/>
              <w:jc w:val="center"/>
              <w:rPr>
                <w:rFonts w:ascii="Cambria" w:hAnsi="Cambria" w:cs="Arial CE"/>
                <w:sz w:val="16"/>
                <w:szCs w:val="16"/>
              </w:rPr>
            </w:pPr>
            <w:r>
              <w:rPr>
                <w:rFonts w:ascii="Cambria" w:hAnsi="Cambria" w:cs="Arial CE"/>
                <w:sz w:val="16"/>
                <w:szCs w:val="16"/>
              </w:rPr>
              <w:t>86,7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A2008" w14:textId="77777777" w:rsidR="00CB693E" w:rsidRDefault="00CB693E" w:rsidP="000741C1">
            <w:pPr>
              <w:spacing w:before="0"/>
              <w:rPr>
                <w:rFonts w:ascii="Cambria" w:hAnsi="Cambria" w:cs="Arial CE"/>
                <w:sz w:val="16"/>
                <w:szCs w:val="16"/>
              </w:rPr>
            </w:pPr>
            <w:r>
              <w:rPr>
                <w:rFonts w:ascii="Cambria" w:hAnsi="Cambria" w:cs="Arial CE"/>
                <w:sz w:val="16"/>
                <w:szCs w:val="16"/>
              </w:rPr>
              <w:t>m</w:t>
            </w:r>
            <w:r>
              <w:rPr>
                <w:rFonts w:ascii="Cambria" w:hAnsi="Cambria" w:cs="Arial CE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3BB73D" w14:textId="77777777" w:rsidR="00CB693E" w:rsidRDefault="00CB693E" w:rsidP="000741C1">
            <w:pPr>
              <w:spacing w:before="0"/>
              <w:jc w:val="right"/>
              <w:rPr>
                <w:rFonts w:ascii="Cambria" w:hAnsi="Cambria" w:cs="Arial CE"/>
                <w:i/>
                <w:iCs/>
                <w:sz w:val="16"/>
                <w:szCs w:val="16"/>
              </w:rPr>
            </w:pPr>
            <w:r>
              <w:rPr>
                <w:rFonts w:ascii="Cambria" w:hAnsi="Cambria" w:cs="Arial CE"/>
                <w:i/>
                <w:iCs/>
                <w:sz w:val="16"/>
                <w:szCs w:val="16"/>
              </w:rPr>
              <w:t>S</w:t>
            </w:r>
            <w:r>
              <w:rPr>
                <w:rFonts w:ascii="Cambria" w:hAnsi="Cambria" w:cs="Arial CE"/>
                <w:sz w:val="16"/>
                <w:szCs w:val="16"/>
                <w:vertAlign w:val="subscript"/>
              </w:rPr>
              <w:t>o</w:t>
            </w:r>
            <w:r>
              <w:rPr>
                <w:rFonts w:ascii="Cambria" w:hAnsi="Cambria" w:cs="Arial CE"/>
                <w:sz w:val="16"/>
                <w:szCs w:val="16"/>
              </w:rPr>
              <w:t xml:space="preserve"> =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F15AF5" w14:textId="77777777" w:rsidR="00CB693E" w:rsidRDefault="00CB693E" w:rsidP="000741C1">
            <w:pPr>
              <w:spacing w:before="0"/>
              <w:jc w:val="center"/>
              <w:rPr>
                <w:rFonts w:ascii="Cambria" w:hAnsi="Cambria" w:cs="Arial CE"/>
                <w:sz w:val="16"/>
                <w:szCs w:val="16"/>
              </w:rPr>
            </w:pPr>
            <w:r>
              <w:rPr>
                <w:rFonts w:ascii="Cambria" w:hAnsi="Cambria" w:cs="Arial CE"/>
                <w:sz w:val="16"/>
                <w:szCs w:val="16"/>
              </w:rPr>
              <w:t>5,775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B1A88" w14:textId="77777777" w:rsidR="00CB693E" w:rsidRDefault="00CB693E" w:rsidP="000741C1">
            <w:pPr>
              <w:spacing w:before="0"/>
              <w:rPr>
                <w:rFonts w:ascii="Cambria" w:hAnsi="Cambria" w:cs="Arial CE"/>
                <w:sz w:val="16"/>
                <w:szCs w:val="16"/>
              </w:rPr>
            </w:pPr>
            <w:r>
              <w:rPr>
                <w:rFonts w:ascii="Cambria" w:hAnsi="Cambria" w:cs="Arial CE"/>
                <w:sz w:val="16"/>
                <w:szCs w:val="16"/>
              </w:rPr>
              <w:t>m</w:t>
            </w:r>
            <w:r>
              <w:rPr>
                <w:rFonts w:ascii="Cambria" w:hAnsi="Cambria" w:cs="Arial CE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5AFB9" w14:textId="77777777" w:rsidR="00CB693E" w:rsidRDefault="00CB693E" w:rsidP="000741C1">
            <w:pPr>
              <w:spacing w:before="0"/>
              <w:rPr>
                <w:rFonts w:ascii="Cambria" w:hAnsi="Cambria" w:cs="Arial CE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2F74A" w14:textId="77777777" w:rsidR="00CB693E" w:rsidRDefault="00CB693E" w:rsidP="000741C1">
            <w:pPr>
              <w:spacing w:before="0"/>
              <w:rPr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5BCBB" w14:textId="77777777" w:rsidR="00CB693E" w:rsidRDefault="00CB693E" w:rsidP="000741C1">
            <w:pPr>
              <w:spacing w:before="0"/>
              <w:rPr>
                <w:sz w:val="20"/>
              </w:rPr>
            </w:pPr>
          </w:p>
        </w:tc>
      </w:tr>
      <w:tr w:rsidR="00CB693E" w14:paraId="58F20C2B" w14:textId="77777777" w:rsidTr="00CB693E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36DB50" w14:textId="77777777" w:rsidR="00CB693E" w:rsidRDefault="00CB693E" w:rsidP="000741C1">
            <w:pPr>
              <w:spacing w:before="0"/>
              <w:jc w:val="right"/>
              <w:rPr>
                <w:rFonts w:ascii="Cambria" w:hAnsi="Cambria" w:cs="Arial CE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Cambria" w:hAnsi="Cambria" w:cs="Arial CE"/>
                <w:i/>
                <w:iCs/>
                <w:sz w:val="16"/>
                <w:szCs w:val="16"/>
              </w:rPr>
              <w:t>h</w:t>
            </w:r>
            <w:r>
              <w:rPr>
                <w:rFonts w:ascii="Cambria" w:hAnsi="Cambria" w:cs="Arial CE"/>
                <w:sz w:val="16"/>
                <w:szCs w:val="16"/>
                <w:vertAlign w:val="subscript"/>
              </w:rPr>
              <w:t>s</w:t>
            </w:r>
            <w:proofErr w:type="spellEnd"/>
            <w:r>
              <w:rPr>
                <w:rFonts w:ascii="Cambria" w:hAnsi="Cambria" w:cs="Arial CE"/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883C3E" w14:textId="77777777" w:rsidR="00CB693E" w:rsidRDefault="00CB693E" w:rsidP="000741C1">
            <w:pPr>
              <w:spacing w:before="0"/>
              <w:jc w:val="center"/>
              <w:rPr>
                <w:rFonts w:ascii="Cambria" w:hAnsi="Cambria" w:cs="Arial CE"/>
                <w:sz w:val="16"/>
                <w:szCs w:val="16"/>
              </w:rPr>
            </w:pPr>
            <w:r>
              <w:rPr>
                <w:rFonts w:ascii="Cambria" w:hAnsi="Cambria" w:cs="Arial CE"/>
                <w:sz w:val="16"/>
                <w:szCs w:val="16"/>
              </w:rPr>
              <w:t>3,20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BE87F" w14:textId="77777777" w:rsidR="00CB693E" w:rsidRDefault="00CB693E" w:rsidP="000741C1">
            <w:pPr>
              <w:spacing w:before="0"/>
              <w:rPr>
                <w:rFonts w:ascii="Cambria" w:hAnsi="Cambria" w:cs="Arial CE"/>
                <w:sz w:val="16"/>
                <w:szCs w:val="16"/>
              </w:rPr>
            </w:pPr>
            <w:r>
              <w:rPr>
                <w:rFonts w:ascii="Cambria" w:hAnsi="Cambria" w:cs="Arial CE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931F0A" w14:textId="77777777" w:rsidR="00CB693E" w:rsidRDefault="00CB693E" w:rsidP="000741C1">
            <w:pPr>
              <w:spacing w:before="0"/>
              <w:jc w:val="right"/>
              <w:rPr>
                <w:rFonts w:ascii="Cambria" w:hAnsi="Cambria" w:cs="Arial CE"/>
                <w:i/>
                <w:iCs/>
                <w:sz w:val="16"/>
                <w:szCs w:val="16"/>
              </w:rPr>
            </w:pPr>
            <w:r>
              <w:rPr>
                <w:rFonts w:ascii="Cambria" w:hAnsi="Cambria" w:cs="Arial CE"/>
                <w:i/>
                <w:iCs/>
                <w:sz w:val="16"/>
                <w:szCs w:val="16"/>
              </w:rPr>
              <w:t>h</w:t>
            </w:r>
            <w:r>
              <w:rPr>
                <w:rFonts w:ascii="Cambria" w:hAnsi="Cambria" w:cs="Arial CE"/>
                <w:sz w:val="16"/>
                <w:szCs w:val="16"/>
                <w:vertAlign w:val="subscript"/>
              </w:rPr>
              <w:t>o</w:t>
            </w:r>
            <w:r>
              <w:rPr>
                <w:rFonts w:ascii="Cambria" w:hAnsi="Cambria" w:cs="Arial CE"/>
                <w:sz w:val="16"/>
                <w:szCs w:val="16"/>
              </w:rPr>
              <w:t xml:space="preserve"> =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1A805F" w14:textId="77777777" w:rsidR="00CB693E" w:rsidRDefault="00CB693E" w:rsidP="000741C1">
            <w:pPr>
              <w:spacing w:before="0"/>
              <w:rPr>
                <w:rFonts w:ascii="Cambria" w:hAnsi="Cambria" w:cs="Arial CE"/>
                <w:sz w:val="16"/>
                <w:szCs w:val="16"/>
              </w:rPr>
            </w:pPr>
            <w:r>
              <w:rPr>
                <w:rFonts w:ascii="Cambria" w:hAnsi="Cambria" w:cs="Arial CE"/>
                <w:sz w:val="16"/>
                <w:szCs w:val="16"/>
              </w:rPr>
              <w:t>2,100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BB020" w14:textId="77777777" w:rsidR="00CB693E" w:rsidRDefault="00CB693E" w:rsidP="000741C1">
            <w:pPr>
              <w:spacing w:before="0"/>
              <w:rPr>
                <w:rFonts w:ascii="Cambria" w:hAnsi="Cambria" w:cs="Arial CE"/>
                <w:sz w:val="16"/>
                <w:szCs w:val="16"/>
              </w:rPr>
            </w:pPr>
            <w:r>
              <w:rPr>
                <w:rFonts w:ascii="Cambria" w:hAnsi="Cambria" w:cs="Arial CE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609FE2" w14:textId="77777777" w:rsidR="00CB693E" w:rsidRDefault="00CB693E" w:rsidP="000741C1">
            <w:pPr>
              <w:spacing w:before="0"/>
              <w:jc w:val="center"/>
              <w:rPr>
                <w:rFonts w:ascii="Cambria" w:hAnsi="Cambria" w:cs="Arial CE"/>
                <w:sz w:val="16"/>
                <w:szCs w:val="16"/>
              </w:rPr>
            </w:pPr>
            <w:r>
              <w:rPr>
                <w:rFonts w:ascii="Cambria" w:hAnsi="Cambria" w:cs="Arial CE"/>
                <w:sz w:val="16"/>
                <w:szCs w:val="16"/>
              </w:rPr>
              <w:t>(</w:t>
            </w:r>
            <w:proofErr w:type="gramStart"/>
            <w:r>
              <w:rPr>
                <w:rFonts w:ascii="Cambria" w:hAnsi="Cambria" w:cs="Arial CE"/>
                <w:i/>
                <w:iCs/>
                <w:sz w:val="16"/>
                <w:szCs w:val="16"/>
              </w:rPr>
              <w:t>S .</w:t>
            </w:r>
            <w:proofErr w:type="gramEnd"/>
            <w:r>
              <w:rPr>
                <w:rFonts w:ascii="Cambria" w:hAnsi="Cambria" w:cs="Arial CE"/>
                <w:i/>
                <w:iCs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Cambria" w:hAnsi="Cambria" w:cs="Arial CE"/>
                <w:i/>
                <w:iCs/>
                <w:sz w:val="16"/>
                <w:szCs w:val="16"/>
              </w:rPr>
              <w:t>p</w:t>
            </w:r>
            <w:r>
              <w:rPr>
                <w:rFonts w:ascii="Cambria" w:hAnsi="Cambria" w:cs="Arial CE"/>
                <w:sz w:val="16"/>
                <w:szCs w:val="16"/>
              </w:rPr>
              <w:t>)=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255EC" w14:textId="77777777" w:rsidR="00CB693E" w:rsidRDefault="00CB693E" w:rsidP="000741C1">
            <w:pPr>
              <w:spacing w:before="0"/>
              <w:jc w:val="center"/>
              <w:rPr>
                <w:rFonts w:ascii="Cambria" w:hAnsi="Cambria" w:cs="Arial CE"/>
                <w:sz w:val="16"/>
                <w:szCs w:val="16"/>
              </w:rPr>
            </w:pPr>
            <w:r>
              <w:rPr>
                <w:rFonts w:ascii="Cambria" w:hAnsi="Cambria" w:cs="Arial CE"/>
                <w:sz w:val="16"/>
                <w:szCs w:val="16"/>
              </w:rPr>
              <w:t>1040,4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7411D" w14:textId="77777777" w:rsidR="00CB693E" w:rsidRDefault="00CB693E" w:rsidP="000741C1">
            <w:pPr>
              <w:spacing w:before="0"/>
              <w:jc w:val="center"/>
              <w:rPr>
                <w:rFonts w:ascii="Cambria" w:hAnsi="Cambria" w:cs="Arial CE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9AB1C" w14:textId="77777777" w:rsidR="00CB693E" w:rsidRDefault="00CB693E" w:rsidP="000741C1">
            <w:pPr>
              <w:spacing w:before="0"/>
              <w:jc w:val="center"/>
              <w:rPr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62623" w14:textId="77777777" w:rsidR="00CB693E" w:rsidRDefault="00CB693E" w:rsidP="000741C1">
            <w:pPr>
              <w:spacing w:before="0"/>
              <w:jc w:val="center"/>
              <w:rPr>
                <w:sz w:val="20"/>
              </w:rPr>
            </w:pPr>
          </w:p>
        </w:tc>
      </w:tr>
      <w:tr w:rsidR="00CB693E" w14:paraId="0FE58753" w14:textId="77777777" w:rsidTr="00CB693E">
        <w:trPr>
          <w:trHeight w:val="2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C9A669" w14:textId="77777777" w:rsidR="00CB693E" w:rsidRDefault="00CB693E" w:rsidP="000741C1">
            <w:pPr>
              <w:spacing w:before="0"/>
              <w:jc w:val="right"/>
              <w:rPr>
                <w:rFonts w:ascii="Cambria" w:hAnsi="Cambria" w:cs="Arial CE"/>
                <w:i/>
                <w:iCs/>
                <w:sz w:val="16"/>
                <w:szCs w:val="16"/>
              </w:rPr>
            </w:pPr>
            <w:r>
              <w:rPr>
                <w:rFonts w:ascii="Cambria" w:hAnsi="Cambria" w:cs="Arial CE"/>
                <w:i/>
                <w:iCs/>
                <w:sz w:val="16"/>
                <w:szCs w:val="16"/>
              </w:rPr>
              <w:t>n</w:t>
            </w:r>
            <w:r>
              <w:rPr>
                <w:rFonts w:ascii="Cambria" w:hAnsi="Cambria" w:cs="Arial CE"/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1ED59" w14:textId="77777777" w:rsidR="00CB693E" w:rsidRDefault="00CB693E" w:rsidP="000741C1">
            <w:pPr>
              <w:spacing w:before="0"/>
              <w:rPr>
                <w:rFonts w:ascii="Cambria" w:hAnsi="Cambria" w:cs="Arial CE"/>
                <w:sz w:val="16"/>
                <w:szCs w:val="16"/>
              </w:rPr>
            </w:pPr>
            <w:r>
              <w:rPr>
                <w:rFonts w:ascii="Cambria" w:hAnsi="Cambria" w:cs="Arial CE"/>
                <w:sz w:val="16"/>
                <w:szCs w:val="16"/>
              </w:rPr>
              <w:t>0,054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FB5C0E" w14:textId="77777777" w:rsidR="00CB693E" w:rsidRDefault="00CB693E" w:rsidP="000741C1">
            <w:pPr>
              <w:spacing w:before="0"/>
              <w:jc w:val="right"/>
              <w:rPr>
                <w:rFonts w:ascii="Cambria" w:hAnsi="Cambria" w:cs="Arial CE"/>
                <w:i/>
                <w:iCs/>
                <w:sz w:val="16"/>
                <w:szCs w:val="16"/>
              </w:rPr>
            </w:pPr>
            <w:r>
              <w:rPr>
                <w:rFonts w:ascii="Cambria" w:hAnsi="Cambria" w:cs="Arial CE"/>
                <w:i/>
                <w:iCs/>
                <w:sz w:val="16"/>
                <w:szCs w:val="16"/>
              </w:rPr>
              <w:t>k</w:t>
            </w:r>
            <w:r>
              <w:rPr>
                <w:rFonts w:ascii="Cambria" w:hAnsi="Cambria" w:cs="Arial CE"/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74E10" w14:textId="77777777" w:rsidR="00CB693E" w:rsidRDefault="00CB693E" w:rsidP="000741C1">
            <w:pPr>
              <w:spacing w:before="0"/>
              <w:rPr>
                <w:rFonts w:ascii="Cambria" w:hAnsi="Cambria" w:cs="Arial CE"/>
                <w:sz w:val="16"/>
                <w:szCs w:val="16"/>
              </w:rPr>
            </w:pPr>
            <w:r>
              <w:rPr>
                <w:rFonts w:ascii="Cambria" w:hAnsi="Cambria" w:cs="Arial CE"/>
                <w:sz w:val="16"/>
                <w:szCs w:val="16"/>
              </w:rPr>
              <w:t>0,153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4AB8DF" w14:textId="77777777" w:rsidR="00CB693E" w:rsidRDefault="00CB693E" w:rsidP="000741C1">
            <w:pPr>
              <w:spacing w:before="0"/>
              <w:jc w:val="right"/>
              <w:rPr>
                <w:rFonts w:ascii="Cambria" w:hAnsi="Cambria" w:cs="Arial CE"/>
                <w:i/>
                <w:iCs/>
                <w:sz w:val="16"/>
                <w:szCs w:val="16"/>
              </w:rPr>
            </w:pPr>
            <w:r>
              <w:rPr>
                <w:rFonts w:ascii="Cambria" w:hAnsi="Cambria" w:cs="Arial CE"/>
                <w:i/>
                <w:iCs/>
                <w:sz w:val="16"/>
                <w:szCs w:val="16"/>
              </w:rPr>
              <w:t>b</w:t>
            </w:r>
            <w:r>
              <w:rPr>
                <w:rFonts w:ascii="Cambria" w:hAnsi="Cambria" w:cs="Arial CE"/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2FCA1" w14:textId="77777777" w:rsidR="00CB693E" w:rsidRDefault="00CB693E" w:rsidP="000741C1">
            <w:pPr>
              <w:spacing w:before="0"/>
              <w:rPr>
                <w:rFonts w:ascii="Cambria" w:hAnsi="Cambria" w:cs="Arial CE"/>
                <w:sz w:val="16"/>
                <w:szCs w:val="16"/>
              </w:rPr>
            </w:pPr>
            <w:r>
              <w:rPr>
                <w:rFonts w:ascii="Cambria" w:hAnsi="Cambria" w:cs="Arial CE"/>
                <w:sz w:val="16"/>
                <w:szCs w:val="16"/>
              </w:rPr>
              <w:t>1,580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C2A079" w14:textId="77777777" w:rsidR="00CB693E" w:rsidRDefault="00CB693E" w:rsidP="000741C1">
            <w:pPr>
              <w:spacing w:before="0"/>
              <w:jc w:val="right"/>
              <w:rPr>
                <w:rFonts w:ascii="Cambria" w:hAnsi="Cambria" w:cs="Arial CE"/>
                <w:i/>
                <w:iCs/>
                <w:sz w:val="16"/>
                <w:szCs w:val="16"/>
              </w:rPr>
            </w:pPr>
            <w:r>
              <w:rPr>
                <w:rFonts w:ascii="Cambria" w:hAnsi="Cambria" w:cs="Arial CE"/>
                <w:i/>
                <w:iCs/>
                <w:sz w:val="16"/>
                <w:szCs w:val="16"/>
              </w:rPr>
              <w:t>c</w:t>
            </w:r>
            <w:r>
              <w:rPr>
                <w:rFonts w:ascii="Cambria" w:hAnsi="Cambria" w:cs="Arial CE"/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3490D" w14:textId="77777777" w:rsidR="00CB693E" w:rsidRDefault="00CB693E" w:rsidP="000741C1">
            <w:pPr>
              <w:spacing w:before="0"/>
              <w:rPr>
                <w:rFonts w:ascii="Cambria" w:hAnsi="Cambria" w:cs="Arial CE"/>
                <w:sz w:val="16"/>
                <w:szCs w:val="16"/>
              </w:rPr>
            </w:pPr>
            <w:r>
              <w:rPr>
                <w:rFonts w:ascii="Cambria" w:hAnsi="Cambria" w:cs="Arial CE"/>
                <w:sz w:val="16"/>
                <w:szCs w:val="16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664BF" w14:textId="77777777" w:rsidR="00CB693E" w:rsidRDefault="00CB693E" w:rsidP="000741C1">
            <w:pPr>
              <w:spacing w:before="0"/>
              <w:rPr>
                <w:rFonts w:ascii="Cambria" w:hAnsi="Cambria" w:cs="Arial CE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3B1E0" w14:textId="77777777" w:rsidR="00CB693E" w:rsidRDefault="00CB693E" w:rsidP="000741C1">
            <w:pPr>
              <w:spacing w:before="0"/>
              <w:jc w:val="center"/>
              <w:rPr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BCAF3" w14:textId="77777777" w:rsidR="00CB693E" w:rsidRDefault="00CB693E" w:rsidP="000741C1">
            <w:pPr>
              <w:spacing w:before="0"/>
              <w:jc w:val="center"/>
              <w:rPr>
                <w:sz w:val="20"/>
              </w:rPr>
            </w:pPr>
          </w:p>
        </w:tc>
      </w:tr>
      <w:tr w:rsidR="00CB693E" w14:paraId="32722065" w14:textId="77777777" w:rsidTr="00CB693E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8533B8" w14:textId="77777777" w:rsidR="00CB693E" w:rsidRDefault="00CB693E" w:rsidP="000741C1">
            <w:pPr>
              <w:spacing w:before="0"/>
              <w:jc w:val="right"/>
              <w:rPr>
                <w:rFonts w:ascii="Cambria" w:hAnsi="Cambria" w:cs="Arial CE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Cambria" w:hAnsi="Cambria" w:cs="Arial CE"/>
                <w:i/>
                <w:iCs/>
                <w:sz w:val="16"/>
                <w:szCs w:val="16"/>
              </w:rPr>
              <w:t>p</w:t>
            </w:r>
            <w:r>
              <w:rPr>
                <w:rFonts w:ascii="Cambria" w:hAnsi="Cambria" w:cs="Arial CE"/>
                <w:sz w:val="16"/>
                <w:szCs w:val="16"/>
                <w:vertAlign w:val="subscript"/>
              </w:rPr>
              <w:t>s</w:t>
            </w:r>
            <w:proofErr w:type="spellEnd"/>
            <w:r>
              <w:rPr>
                <w:rFonts w:ascii="Cambria" w:hAnsi="Cambria" w:cs="Arial CE"/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E1F5D" w14:textId="77777777" w:rsidR="00CB693E" w:rsidRDefault="00CB693E" w:rsidP="000741C1">
            <w:pPr>
              <w:spacing w:before="0"/>
              <w:rPr>
                <w:rFonts w:ascii="Cambria" w:hAnsi="Cambria" w:cs="Arial CE"/>
                <w:sz w:val="16"/>
                <w:szCs w:val="16"/>
              </w:rPr>
            </w:pPr>
            <w:r>
              <w:rPr>
                <w:rFonts w:ascii="Cambria" w:hAnsi="Cambria" w:cs="Arial CE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A62700" w14:textId="77777777" w:rsidR="00CB693E" w:rsidRDefault="00CB693E" w:rsidP="000741C1">
            <w:pPr>
              <w:spacing w:before="0"/>
              <w:jc w:val="right"/>
              <w:rPr>
                <w:rFonts w:ascii="Cambria" w:hAnsi="Cambria" w:cs="Arial CE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Cambria" w:hAnsi="Cambria" w:cs="Arial CE"/>
                <w:i/>
                <w:iCs/>
                <w:sz w:val="16"/>
                <w:szCs w:val="16"/>
              </w:rPr>
              <w:t>a</w:t>
            </w:r>
            <w:r>
              <w:rPr>
                <w:rFonts w:ascii="Cambria" w:hAnsi="Cambria" w:cs="Arial CE"/>
                <w:sz w:val="16"/>
                <w:szCs w:val="16"/>
                <w:vertAlign w:val="subscript"/>
              </w:rPr>
              <w:t>n</w:t>
            </w:r>
            <w:proofErr w:type="spellEnd"/>
            <w:r>
              <w:rPr>
                <w:rFonts w:ascii="Cambria" w:hAnsi="Cambria" w:cs="Arial CE"/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2FA45" w14:textId="77777777" w:rsidR="00CB693E" w:rsidRDefault="00CB693E" w:rsidP="000741C1">
            <w:pPr>
              <w:spacing w:before="0"/>
              <w:rPr>
                <w:rFonts w:ascii="Cambria" w:hAnsi="Cambria" w:cs="Arial CE"/>
                <w:sz w:val="16"/>
                <w:szCs w:val="16"/>
              </w:rPr>
            </w:pPr>
            <w:r>
              <w:rPr>
                <w:rFonts w:ascii="Cambria" w:hAnsi="Cambria" w:cs="Arial CE"/>
                <w:sz w:val="16"/>
                <w:szCs w:val="16"/>
              </w:rPr>
              <w:t>0,900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B83003" w14:textId="77777777" w:rsidR="00CB693E" w:rsidRDefault="00CB693E" w:rsidP="000741C1">
            <w:pPr>
              <w:spacing w:before="0"/>
              <w:jc w:val="right"/>
              <w:rPr>
                <w:rFonts w:ascii="Cambria" w:hAnsi="Cambria" w:cs="Arial CE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Cambria" w:hAnsi="Cambria" w:cs="Arial CE"/>
                <w:i/>
                <w:iCs/>
                <w:sz w:val="16"/>
                <w:szCs w:val="16"/>
              </w:rPr>
              <w:t>p</w:t>
            </w:r>
            <w:r>
              <w:rPr>
                <w:rFonts w:ascii="Cambria" w:hAnsi="Cambria" w:cs="Arial CE"/>
                <w:sz w:val="16"/>
                <w:szCs w:val="16"/>
                <w:vertAlign w:val="subscript"/>
              </w:rPr>
              <w:t>n</w:t>
            </w:r>
            <w:proofErr w:type="spellEnd"/>
            <w:r>
              <w:rPr>
                <w:rFonts w:ascii="Cambria" w:hAnsi="Cambria" w:cs="Arial CE"/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6C22C" w14:textId="77777777" w:rsidR="00CB693E" w:rsidRDefault="00CB693E" w:rsidP="000741C1">
            <w:pPr>
              <w:spacing w:before="0"/>
              <w:rPr>
                <w:rFonts w:ascii="Cambria" w:hAnsi="Cambria" w:cs="Arial CE"/>
                <w:sz w:val="16"/>
                <w:szCs w:val="16"/>
              </w:rPr>
            </w:pPr>
            <w:r>
              <w:rPr>
                <w:rFonts w:ascii="Cambria" w:hAnsi="Cambria" w:cs="Arial CE"/>
                <w:sz w:val="16"/>
                <w:szCs w:val="16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23FF14" w14:textId="77777777" w:rsidR="00CB693E" w:rsidRDefault="00CB693E" w:rsidP="000741C1">
            <w:pPr>
              <w:spacing w:before="0"/>
              <w:jc w:val="right"/>
              <w:rPr>
                <w:rFonts w:ascii="Cambria" w:hAnsi="Cambria" w:cs="Arial CE"/>
                <w:i/>
                <w:iCs/>
                <w:sz w:val="16"/>
                <w:szCs w:val="16"/>
              </w:rPr>
            </w:pPr>
            <w:r>
              <w:rPr>
                <w:rFonts w:ascii="Cambria" w:hAnsi="Cambria" w:cs="Arial CE"/>
                <w:i/>
                <w:iCs/>
                <w:sz w:val="16"/>
                <w:szCs w:val="16"/>
              </w:rPr>
              <w:t>a</w:t>
            </w:r>
            <w:r>
              <w:rPr>
                <w:rFonts w:ascii="Cambria" w:hAnsi="Cambria" w:cs="Arial CE"/>
                <w:sz w:val="16"/>
                <w:szCs w:val="16"/>
                <w:vertAlign w:val="subscript"/>
              </w:rPr>
              <w:t>s</w:t>
            </w:r>
            <w:r>
              <w:rPr>
                <w:rFonts w:ascii="Cambria" w:hAnsi="Cambria" w:cs="Arial CE"/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D8E16" w14:textId="77777777" w:rsidR="00CB693E" w:rsidRDefault="00CB693E" w:rsidP="000741C1">
            <w:pPr>
              <w:spacing w:before="0"/>
              <w:rPr>
                <w:rFonts w:ascii="Cambria" w:hAnsi="Cambria" w:cs="Arial CE"/>
                <w:sz w:val="16"/>
                <w:szCs w:val="16"/>
              </w:rPr>
            </w:pPr>
            <w:r>
              <w:rPr>
                <w:rFonts w:ascii="Cambria" w:hAnsi="Cambria" w:cs="Arial CE"/>
                <w:sz w:val="16"/>
                <w:szCs w:val="16"/>
              </w:rPr>
              <w:t>0,9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0CA85" w14:textId="77777777" w:rsidR="00CB693E" w:rsidRDefault="00CB693E" w:rsidP="000741C1">
            <w:pPr>
              <w:spacing w:before="0"/>
              <w:rPr>
                <w:rFonts w:ascii="Cambria" w:hAnsi="Cambria" w:cs="Arial CE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612C8" w14:textId="77777777" w:rsidR="00CB693E" w:rsidRDefault="00CB693E" w:rsidP="000741C1">
            <w:pPr>
              <w:spacing w:before="0"/>
              <w:jc w:val="center"/>
              <w:rPr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B3A8E" w14:textId="77777777" w:rsidR="00CB693E" w:rsidRDefault="00CB693E" w:rsidP="000741C1">
            <w:pPr>
              <w:spacing w:before="0"/>
              <w:jc w:val="center"/>
              <w:rPr>
                <w:sz w:val="20"/>
              </w:rPr>
            </w:pPr>
          </w:p>
        </w:tc>
      </w:tr>
      <w:tr w:rsidR="00CB693E" w14:paraId="1AD3A448" w14:textId="77777777" w:rsidTr="00CB693E">
        <w:trPr>
          <w:trHeight w:val="2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18F1E" w14:textId="77777777" w:rsidR="00CB693E" w:rsidRDefault="00CB693E" w:rsidP="000741C1">
            <w:pPr>
              <w:spacing w:before="0"/>
              <w:jc w:val="right"/>
              <w:rPr>
                <w:rFonts w:ascii="Cambria" w:hAnsi="Cambria" w:cs="Arial CE"/>
                <w:i/>
                <w:iCs/>
                <w:sz w:val="16"/>
                <w:szCs w:val="16"/>
              </w:rPr>
            </w:pPr>
            <w:r>
              <w:rPr>
                <w:rFonts w:ascii="Cambria" w:hAnsi="Cambria" w:cs="Arial CE"/>
                <w:i/>
                <w:iCs/>
                <w:sz w:val="16"/>
                <w:szCs w:val="16"/>
              </w:rPr>
              <w:t>p</w:t>
            </w:r>
            <w:r>
              <w:rPr>
                <w:rFonts w:ascii="Cambria" w:hAnsi="Cambria" w:cs="Arial CE"/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C563A" w14:textId="77777777" w:rsidR="00CB693E" w:rsidRDefault="00CB693E" w:rsidP="000741C1">
            <w:pPr>
              <w:spacing w:before="0"/>
              <w:rPr>
                <w:rFonts w:ascii="Cambria" w:hAnsi="Cambria" w:cs="Arial CE"/>
                <w:sz w:val="16"/>
                <w:szCs w:val="16"/>
              </w:rPr>
            </w:pPr>
            <w:r>
              <w:rPr>
                <w:rFonts w:ascii="Cambria" w:hAnsi="Cambria" w:cs="Arial CE"/>
                <w:sz w:val="16"/>
                <w:szCs w:val="16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4D13A" w14:textId="77777777" w:rsidR="00CB693E" w:rsidRDefault="00CB693E" w:rsidP="000741C1">
            <w:pPr>
              <w:spacing w:before="0"/>
              <w:jc w:val="right"/>
              <w:rPr>
                <w:rFonts w:ascii="Cambria" w:hAnsi="Cambria" w:cs="Arial CE"/>
                <w:i/>
                <w:iCs/>
                <w:sz w:val="16"/>
                <w:szCs w:val="16"/>
              </w:rPr>
            </w:pPr>
            <w:r>
              <w:rPr>
                <w:rFonts w:ascii="Cambria" w:hAnsi="Cambria" w:cs="Arial CE"/>
                <w:i/>
                <w:iCs/>
                <w:sz w:val="16"/>
                <w:szCs w:val="16"/>
              </w:rPr>
              <w:t>a</w:t>
            </w:r>
            <w:r>
              <w:rPr>
                <w:rFonts w:ascii="Cambria" w:hAnsi="Cambria" w:cs="Arial CE"/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B75F7" w14:textId="77777777" w:rsidR="00CB693E" w:rsidRDefault="00CB693E" w:rsidP="000741C1">
            <w:pPr>
              <w:spacing w:before="0"/>
              <w:rPr>
                <w:rFonts w:ascii="Cambria" w:hAnsi="Cambria" w:cs="Arial CE"/>
                <w:sz w:val="16"/>
                <w:szCs w:val="16"/>
              </w:rPr>
            </w:pPr>
            <w:r>
              <w:rPr>
                <w:rFonts w:ascii="Cambria" w:hAnsi="Cambria" w:cs="Arial CE"/>
                <w:sz w:val="16"/>
                <w:szCs w:val="16"/>
              </w:rPr>
              <w:t>0,900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93AAE" w14:textId="77777777" w:rsidR="00CB693E" w:rsidRDefault="00CB693E" w:rsidP="000741C1">
            <w:pPr>
              <w:spacing w:before="0"/>
              <w:jc w:val="right"/>
              <w:rPr>
                <w:rFonts w:ascii="Cambria" w:hAnsi="Cambria" w:cs="Arial CE"/>
                <w:sz w:val="16"/>
                <w:szCs w:val="16"/>
              </w:rPr>
            </w:pPr>
            <w:r>
              <w:rPr>
                <w:rFonts w:ascii="Cambria" w:hAnsi="Cambria" w:cs="Arial CE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CF6A8" w14:textId="77777777" w:rsidR="00CB693E" w:rsidRDefault="00CB693E" w:rsidP="000741C1">
            <w:pPr>
              <w:spacing w:before="0"/>
              <w:jc w:val="right"/>
              <w:rPr>
                <w:rFonts w:ascii="Cambria" w:hAnsi="Cambria" w:cs="Arial CE"/>
                <w:sz w:val="16"/>
                <w:szCs w:val="16"/>
              </w:rPr>
            </w:pPr>
            <w:r>
              <w:rPr>
                <w:rFonts w:ascii="Cambria" w:hAnsi="Cambria" w:cs="Arial CE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F75E0" w14:textId="77777777" w:rsidR="00CB693E" w:rsidRDefault="00CB693E" w:rsidP="000741C1">
            <w:pPr>
              <w:spacing w:before="0"/>
              <w:jc w:val="center"/>
              <w:rPr>
                <w:rFonts w:ascii="Cambria" w:hAnsi="Cambria" w:cs="Arial CE"/>
                <w:sz w:val="16"/>
                <w:szCs w:val="16"/>
              </w:rPr>
            </w:pPr>
            <w:r>
              <w:rPr>
                <w:rFonts w:ascii="Cambria" w:hAnsi="Cambria" w:cs="Arial CE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A1353" w14:textId="77777777" w:rsidR="00CB693E" w:rsidRDefault="00CB693E" w:rsidP="000741C1">
            <w:pPr>
              <w:spacing w:before="0"/>
              <w:jc w:val="center"/>
              <w:rPr>
                <w:rFonts w:ascii="Cambria" w:hAnsi="Cambria" w:cs="Arial CE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44839" w14:textId="77777777" w:rsidR="00CB693E" w:rsidRDefault="00CB693E" w:rsidP="000741C1">
            <w:pPr>
              <w:spacing w:before="0"/>
              <w:jc w:val="center"/>
              <w:rPr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369EF" w14:textId="77777777" w:rsidR="00CB693E" w:rsidRDefault="00CB693E" w:rsidP="000741C1">
            <w:pPr>
              <w:spacing w:before="0"/>
              <w:jc w:val="center"/>
              <w:rPr>
                <w:sz w:val="20"/>
              </w:rPr>
            </w:pPr>
          </w:p>
        </w:tc>
      </w:tr>
      <w:tr w:rsidR="00CB693E" w14:paraId="484642C7" w14:textId="77777777" w:rsidTr="00CB693E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522950" w14:textId="77777777" w:rsidR="00CB693E" w:rsidRDefault="00CB693E" w:rsidP="000741C1">
            <w:pPr>
              <w:spacing w:before="0"/>
              <w:rPr>
                <w:rFonts w:ascii="Cambria" w:hAnsi="Cambria" w:cs="Arial CE"/>
                <w:b/>
                <w:bCs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Cambria" w:hAnsi="Cambria" w:cs="Arial CE"/>
                <w:b/>
                <w:bCs/>
                <w:i/>
                <w:iCs/>
                <w:sz w:val="16"/>
                <w:szCs w:val="16"/>
              </w:rPr>
              <w:t>p</w:t>
            </w:r>
            <w:r>
              <w:rPr>
                <w:rFonts w:ascii="Cambria" w:hAnsi="Cambria" w:cs="Arial CE"/>
                <w:b/>
                <w:bCs/>
                <w:sz w:val="16"/>
                <w:szCs w:val="16"/>
                <w:vertAlign w:val="subscript"/>
              </w:rPr>
              <w:t>v</w:t>
            </w:r>
            <w:proofErr w:type="spellEnd"/>
            <w:r>
              <w:rPr>
                <w:rFonts w:ascii="Cambria" w:hAnsi="Cambria" w:cs="Arial CE"/>
                <w:b/>
                <w:bCs/>
                <w:sz w:val="16"/>
                <w:szCs w:val="16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07B3A9" w14:textId="035EB895" w:rsidR="00CB693E" w:rsidRDefault="00CB693E" w:rsidP="000741C1">
            <w:pPr>
              <w:spacing w:before="0"/>
              <w:jc w:val="center"/>
              <w:rPr>
                <w:rFonts w:ascii="Cambria" w:hAnsi="Cambria" w:cs="Arial CE"/>
                <w:b/>
                <w:bCs/>
                <w:sz w:val="16"/>
                <w:szCs w:val="16"/>
              </w:rPr>
            </w:pPr>
            <w:r>
              <w:rPr>
                <w:rFonts w:ascii="Cambria" w:hAnsi="Cambria" w:cs="Arial CE"/>
                <w:b/>
                <w:bCs/>
                <w:sz w:val="16"/>
                <w:szCs w:val="16"/>
              </w:rPr>
              <w:t>12,00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842CD2" w14:textId="77777777" w:rsidR="00CB693E" w:rsidRDefault="00CB693E" w:rsidP="000741C1">
            <w:pPr>
              <w:spacing w:before="0"/>
              <w:jc w:val="center"/>
              <w:rPr>
                <w:rFonts w:ascii="Cambria" w:hAnsi="Cambria" w:cs="Arial CE"/>
                <w:b/>
                <w:bCs/>
                <w:sz w:val="16"/>
                <w:szCs w:val="16"/>
              </w:rPr>
            </w:pPr>
            <w:r>
              <w:rPr>
                <w:rFonts w:ascii="Cambria" w:hAnsi="Cambria" w:cs="Arial CE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B82046" w14:textId="77777777" w:rsidR="00CB693E" w:rsidRDefault="00CB693E" w:rsidP="000741C1">
            <w:pPr>
              <w:spacing w:before="0"/>
              <w:jc w:val="right"/>
              <w:rPr>
                <w:rFonts w:ascii="Cambria" w:hAnsi="Cambria" w:cs="Arial CE"/>
                <w:b/>
                <w:bCs/>
                <w:sz w:val="16"/>
                <w:szCs w:val="16"/>
              </w:rPr>
            </w:pPr>
            <w:r>
              <w:rPr>
                <w:rFonts w:ascii="Cambria" w:hAnsi="Cambria" w:cs="Arial CE"/>
                <w:b/>
                <w:bCs/>
                <w:sz w:val="16"/>
                <w:szCs w:val="16"/>
              </w:rPr>
              <w:t>0,900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BAE8CF" w14:textId="77777777" w:rsidR="00CB693E" w:rsidRDefault="00CB693E" w:rsidP="000741C1">
            <w:pPr>
              <w:spacing w:before="0"/>
              <w:jc w:val="center"/>
              <w:rPr>
                <w:rFonts w:ascii="Cambria" w:hAnsi="Cambria" w:cs="Arial CE"/>
                <w:b/>
                <w:bCs/>
                <w:sz w:val="16"/>
                <w:szCs w:val="16"/>
              </w:rPr>
            </w:pPr>
            <w:r>
              <w:rPr>
                <w:rFonts w:ascii="Cambria" w:hAnsi="Cambria" w:cs="Arial CE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821CB3" w14:textId="77777777" w:rsidR="00CB693E" w:rsidRDefault="00CB693E" w:rsidP="000741C1">
            <w:pPr>
              <w:spacing w:before="0"/>
              <w:jc w:val="right"/>
              <w:rPr>
                <w:rFonts w:ascii="Cambria" w:hAnsi="Cambria" w:cs="Arial CE"/>
                <w:b/>
                <w:bCs/>
                <w:sz w:val="16"/>
                <w:szCs w:val="16"/>
              </w:rPr>
            </w:pPr>
            <w:r>
              <w:rPr>
                <w:rFonts w:ascii="Cambria" w:hAnsi="Cambria" w:cs="Arial CE"/>
                <w:b/>
                <w:bCs/>
                <w:sz w:val="16"/>
                <w:szCs w:val="16"/>
              </w:rPr>
              <w:t>1,580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3CE28" w14:textId="77777777" w:rsidR="00CB693E" w:rsidRDefault="00CB693E" w:rsidP="000741C1">
            <w:pPr>
              <w:spacing w:before="0"/>
              <w:jc w:val="center"/>
              <w:rPr>
                <w:rFonts w:ascii="Cambria" w:hAnsi="Cambria" w:cs="Arial CE"/>
                <w:b/>
                <w:bCs/>
                <w:sz w:val="16"/>
                <w:szCs w:val="16"/>
              </w:rPr>
            </w:pPr>
            <w:r>
              <w:rPr>
                <w:rFonts w:ascii="Cambria" w:hAnsi="Cambria" w:cs="Arial CE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5880D0" w14:textId="77777777" w:rsidR="00CB693E" w:rsidRDefault="00CB693E" w:rsidP="000741C1">
            <w:pPr>
              <w:spacing w:before="0"/>
              <w:jc w:val="center"/>
              <w:rPr>
                <w:rFonts w:ascii="Cambria" w:hAnsi="Cambria" w:cs="Arial CE"/>
                <w:b/>
                <w:bCs/>
                <w:sz w:val="16"/>
                <w:szCs w:val="16"/>
              </w:rPr>
            </w:pPr>
            <w:r>
              <w:rPr>
                <w:rFonts w:ascii="Cambria" w:hAnsi="Cambria" w:cs="Arial CE"/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5292CF" w14:textId="77777777" w:rsidR="00CB693E" w:rsidRDefault="00CB693E" w:rsidP="000741C1">
            <w:pPr>
              <w:spacing w:before="0"/>
              <w:jc w:val="center"/>
              <w:rPr>
                <w:rFonts w:ascii="Cambria" w:hAnsi="Cambria" w:cs="Arial CE"/>
                <w:b/>
                <w:bCs/>
                <w:sz w:val="16"/>
                <w:szCs w:val="16"/>
              </w:rPr>
            </w:pPr>
            <w:r>
              <w:rPr>
                <w:rFonts w:ascii="Cambria" w:hAnsi="Cambria" w:cs="Arial CE"/>
                <w:b/>
                <w:bCs/>
                <w:sz w:val="16"/>
                <w:szCs w:val="16"/>
              </w:rPr>
              <w:t>=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D71AF1" w14:textId="77777777" w:rsidR="00CB693E" w:rsidRDefault="00CB693E" w:rsidP="000741C1">
            <w:pPr>
              <w:spacing w:before="0"/>
              <w:jc w:val="center"/>
              <w:rPr>
                <w:rFonts w:ascii="Cambria" w:hAnsi="Cambria" w:cs="Arial CE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Cambria" w:hAnsi="Cambria" w:cs="Arial CE"/>
                <w:b/>
                <w:bCs/>
                <w:sz w:val="16"/>
                <w:szCs w:val="16"/>
                <w:u w:val="single"/>
              </w:rPr>
              <w:t>17,06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1603F" w14:textId="77777777" w:rsidR="00CB693E" w:rsidRDefault="00CB693E" w:rsidP="000741C1">
            <w:pPr>
              <w:spacing w:before="0"/>
              <w:rPr>
                <w:rFonts w:ascii="Cambria" w:hAnsi="Cambria" w:cs="Arial CE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Cambria" w:hAnsi="Cambria" w:cs="Arial CE"/>
                <w:b/>
                <w:bCs/>
                <w:sz w:val="16"/>
                <w:szCs w:val="16"/>
                <w:u w:val="single"/>
              </w:rPr>
              <w:t>kg/m</w:t>
            </w:r>
            <w:r>
              <w:rPr>
                <w:rFonts w:ascii="Cambria" w:hAnsi="Cambria" w:cs="Arial CE"/>
                <w:b/>
                <w:bCs/>
                <w:sz w:val="16"/>
                <w:szCs w:val="16"/>
                <w:u w:val="single"/>
                <w:vertAlign w:val="superscript"/>
              </w:rPr>
              <w:t>2</w:t>
            </w:r>
          </w:p>
        </w:tc>
      </w:tr>
    </w:tbl>
    <w:p w14:paraId="601DE976" w14:textId="2B8831D1" w:rsidR="00622C50" w:rsidRDefault="00DF1A0E" w:rsidP="00DF1A0E">
      <w:pPr>
        <w:spacing w:line="240" w:lineRule="atLeast"/>
        <w:rPr>
          <w:rFonts w:cs="Tahoma"/>
          <w:bCs/>
          <w:iCs/>
        </w:rPr>
      </w:pPr>
      <w:r w:rsidRPr="00C874DC">
        <w:rPr>
          <w:rFonts w:cs="Tahoma"/>
          <w:bCs/>
          <w:iCs/>
        </w:rPr>
        <w:t xml:space="preserve">Mezní rozměry PÚ z tabulky </w:t>
      </w:r>
      <w:r w:rsidR="00000CE9">
        <w:rPr>
          <w:rFonts w:cs="Tahoma"/>
          <w:bCs/>
          <w:iCs/>
        </w:rPr>
        <w:t>9</w:t>
      </w:r>
      <w:r w:rsidRPr="00C874DC">
        <w:rPr>
          <w:rFonts w:cs="Tahoma"/>
          <w:bCs/>
          <w:iCs/>
        </w:rPr>
        <w:t xml:space="preserve"> ČSN 73 0802 nejsou překročeny. </w:t>
      </w:r>
    </w:p>
    <w:p w14:paraId="62295F26" w14:textId="7695B093" w:rsidR="00CE0B6E" w:rsidRDefault="00DF1A0E" w:rsidP="00DF1A0E">
      <w:pPr>
        <w:spacing w:line="240" w:lineRule="atLeast"/>
        <w:rPr>
          <w:rFonts w:cs="Tahoma"/>
        </w:rPr>
      </w:pPr>
      <w:r w:rsidRPr="00C874DC">
        <w:rPr>
          <w:rFonts w:cs="Tahoma"/>
          <w:bCs/>
          <w:iCs/>
        </w:rPr>
        <w:t xml:space="preserve">Konstrukční systém objektu je </w:t>
      </w:r>
      <w:r w:rsidR="009328C5">
        <w:rPr>
          <w:rFonts w:cs="Tahoma"/>
          <w:bCs/>
          <w:iCs/>
        </w:rPr>
        <w:t>ne</w:t>
      </w:r>
      <w:r w:rsidR="00980131">
        <w:rPr>
          <w:rFonts w:cs="Tahoma"/>
          <w:bCs/>
          <w:iCs/>
        </w:rPr>
        <w:t>hořlavý.</w:t>
      </w:r>
    </w:p>
    <w:p w14:paraId="7A5610BE" w14:textId="641A81D5" w:rsidR="00DF1A0E" w:rsidRPr="00C874DC" w:rsidRDefault="00DF1A0E" w:rsidP="00DF1A0E">
      <w:pPr>
        <w:spacing w:line="240" w:lineRule="atLeast"/>
        <w:rPr>
          <w:rFonts w:cs="Tahoma"/>
        </w:rPr>
      </w:pPr>
      <w:r w:rsidRPr="00C874DC">
        <w:rPr>
          <w:rFonts w:cs="Tahoma"/>
        </w:rPr>
        <w:t xml:space="preserve">Požární výška </w:t>
      </w:r>
      <w:r w:rsidRPr="00242E92">
        <w:rPr>
          <w:rFonts w:cs="Tahoma"/>
        </w:rPr>
        <w:t>objektu h =</w:t>
      </w:r>
      <w:r w:rsidRPr="00C874DC">
        <w:rPr>
          <w:rFonts w:cs="Tahoma"/>
        </w:rPr>
        <w:t xml:space="preserve"> </w:t>
      </w:r>
      <w:r w:rsidR="009328C5">
        <w:rPr>
          <w:rFonts w:cs="Tahoma"/>
        </w:rPr>
        <w:t>0,0</w:t>
      </w:r>
      <w:r w:rsidRPr="00C874DC">
        <w:rPr>
          <w:rFonts w:cs="Tahoma"/>
        </w:rPr>
        <w:t xml:space="preserve"> m.</w:t>
      </w:r>
    </w:p>
    <w:p w14:paraId="52CD4C12" w14:textId="67F3C596" w:rsidR="00DF1A0E" w:rsidRDefault="00DF1A0E" w:rsidP="00DF1A0E">
      <w:pPr>
        <w:spacing w:line="240" w:lineRule="atLeast"/>
        <w:rPr>
          <w:rFonts w:cs="Tahoma"/>
          <w:iCs/>
        </w:rPr>
      </w:pPr>
      <w:r w:rsidRPr="00C874DC">
        <w:rPr>
          <w:rFonts w:cs="Tahoma"/>
          <w:bCs/>
          <w:iCs/>
        </w:rPr>
        <w:t>Dle tabulky 8; ČSN 73 0802 je PÚ zařazen do</w:t>
      </w:r>
      <w:r w:rsidRPr="00C874DC">
        <w:rPr>
          <w:rFonts w:cs="Tahoma"/>
          <w:b/>
          <w:bCs/>
          <w:iCs/>
        </w:rPr>
        <w:t xml:space="preserve"> </w:t>
      </w:r>
      <w:r w:rsidR="003D3CC3">
        <w:rPr>
          <w:rFonts w:cs="Tahoma"/>
          <w:b/>
          <w:bCs/>
          <w:iCs/>
        </w:rPr>
        <w:t>I</w:t>
      </w:r>
      <w:r w:rsidRPr="00C874DC">
        <w:rPr>
          <w:rFonts w:cs="Tahoma"/>
          <w:b/>
          <w:bCs/>
          <w:iCs/>
        </w:rPr>
        <w:t>. SPB</w:t>
      </w:r>
      <w:r w:rsidRPr="00C874DC">
        <w:rPr>
          <w:rFonts w:cs="Tahoma"/>
          <w:iCs/>
        </w:rPr>
        <w:t>.</w:t>
      </w:r>
    </w:p>
    <w:p w14:paraId="14B0D434" w14:textId="77777777" w:rsidR="00167647" w:rsidRDefault="00167647" w:rsidP="00167647">
      <w:pPr>
        <w:rPr>
          <w:rFonts w:cstheme="minorHAnsi"/>
          <w:b/>
          <w:color w:val="000000" w:themeColor="text1"/>
          <w:szCs w:val="24"/>
        </w:rPr>
      </w:pPr>
    </w:p>
    <w:p w14:paraId="1BCB2BDD" w14:textId="137960CB" w:rsidR="00167647" w:rsidRDefault="00167647" w:rsidP="00167647"/>
    <w:p w14:paraId="53D55C60" w14:textId="33A0C6BF" w:rsidR="00736ABD" w:rsidRDefault="00736ABD">
      <w:pPr>
        <w:spacing w:before="0"/>
        <w:rPr>
          <w:rFonts w:cs="Tahoma"/>
          <w:iCs/>
        </w:rPr>
      </w:pPr>
      <w:r>
        <w:rPr>
          <w:rFonts w:cs="Tahoma"/>
          <w:iCs/>
        </w:rPr>
        <w:br w:type="page"/>
      </w:r>
    </w:p>
    <w:p w14:paraId="39F5631B" w14:textId="77777777" w:rsidR="00E10A12" w:rsidRPr="00063D37" w:rsidRDefault="00E10A12" w:rsidP="00063D37">
      <w:pPr>
        <w:spacing w:line="240" w:lineRule="atLeast"/>
        <w:rPr>
          <w:rFonts w:cs="Tahoma"/>
          <w:iCs/>
        </w:rPr>
      </w:pPr>
    </w:p>
    <w:p w14:paraId="086080F6" w14:textId="4AA75645" w:rsidR="00A77721" w:rsidRPr="00324033" w:rsidRDefault="005513A8" w:rsidP="000E42A4">
      <w:pPr>
        <w:pStyle w:val="Nadpis2"/>
        <w:numPr>
          <w:ilvl w:val="0"/>
          <w:numId w:val="3"/>
        </w:numPr>
        <w:rPr>
          <w:color w:val="000000" w:themeColor="text1"/>
        </w:rPr>
      </w:pPr>
      <w:bookmarkStart w:id="17" w:name="_Toc158140628"/>
      <w:r w:rsidRPr="00324033">
        <w:rPr>
          <w:color w:val="000000" w:themeColor="text1"/>
        </w:rPr>
        <w:t>P</w:t>
      </w:r>
      <w:r w:rsidR="00321B6A" w:rsidRPr="00324033">
        <w:rPr>
          <w:color w:val="000000" w:themeColor="text1"/>
        </w:rPr>
        <w:t>ožární odolnost stavebních konstrukcí</w:t>
      </w:r>
      <w:bookmarkEnd w:id="15"/>
      <w:bookmarkEnd w:id="16"/>
      <w:bookmarkEnd w:id="17"/>
    </w:p>
    <w:p w14:paraId="209D5E41" w14:textId="5C3CC600" w:rsidR="0036296C" w:rsidRDefault="0036296C" w:rsidP="0036296C">
      <w:pPr>
        <w:spacing w:after="120"/>
      </w:pPr>
      <w:bookmarkStart w:id="18" w:name="_Toc499648642"/>
      <w:bookmarkStart w:id="19" w:name="_Toc499670931"/>
      <w:r w:rsidRPr="00324033">
        <w:t xml:space="preserve">Požadovaný druh konstrukcí a jejich nejnižší požární odolnost je posouzena </w:t>
      </w:r>
      <w:r w:rsidRPr="00324033">
        <w:br/>
        <w:t xml:space="preserve">dle ČSN 73 0810 </w:t>
      </w:r>
      <w:r>
        <w:t xml:space="preserve">a </w:t>
      </w:r>
      <w:r w:rsidRPr="00324033">
        <w:t xml:space="preserve">dle tab. 12 </w:t>
      </w:r>
      <w:r w:rsidR="000E75F0">
        <w:t xml:space="preserve">pol12 </w:t>
      </w:r>
      <w:r w:rsidRPr="00324033">
        <w:t>ČSN 73 0802</w:t>
      </w:r>
      <w:r>
        <w:t xml:space="preserve"> pro </w:t>
      </w:r>
      <w:r w:rsidR="00680398">
        <w:t>I</w:t>
      </w:r>
      <w:r>
        <w:t>.</w:t>
      </w:r>
      <w:r w:rsidR="00BE27C2">
        <w:t xml:space="preserve"> </w:t>
      </w:r>
      <w:r>
        <w:t>SPB</w:t>
      </w:r>
      <w:r w:rsidR="00E91132">
        <w:t xml:space="preserve">. </w:t>
      </w:r>
    </w:p>
    <w:tbl>
      <w:tblPr>
        <w:tblW w:w="9072" w:type="dxa"/>
        <w:tblInd w:w="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333"/>
        <w:gridCol w:w="1644"/>
        <w:gridCol w:w="6095"/>
      </w:tblGrid>
      <w:tr w:rsidR="007C11D5" w:rsidRPr="00867974" w14:paraId="70E3CF09" w14:textId="77777777" w:rsidTr="006150EE">
        <w:tc>
          <w:tcPr>
            <w:tcW w:w="1333" w:type="dxa"/>
            <w:tcBorders>
              <w:bottom w:val="single" w:sz="12" w:space="0" w:color="000000"/>
            </w:tcBorders>
            <w:vAlign w:val="center"/>
          </w:tcPr>
          <w:p w14:paraId="12CF414B" w14:textId="77777777" w:rsidR="007C11D5" w:rsidRPr="00867974" w:rsidRDefault="007C11D5" w:rsidP="006150EE">
            <w:pPr>
              <w:spacing w:before="0" w:line="240" w:lineRule="atLeast"/>
              <w:contextualSpacing/>
              <w:jc w:val="center"/>
              <w:rPr>
                <w:rFonts w:cs="Tahoma"/>
                <w:sz w:val="20"/>
              </w:rPr>
            </w:pPr>
            <w:r w:rsidRPr="00867974">
              <w:rPr>
                <w:rFonts w:cs="Tahoma"/>
                <w:b/>
                <w:sz w:val="20"/>
              </w:rPr>
              <w:t>Název stavební konstrukce</w:t>
            </w:r>
          </w:p>
        </w:tc>
        <w:tc>
          <w:tcPr>
            <w:tcW w:w="1644" w:type="dxa"/>
            <w:tcBorders>
              <w:bottom w:val="single" w:sz="12" w:space="0" w:color="000000"/>
            </w:tcBorders>
            <w:vAlign w:val="center"/>
          </w:tcPr>
          <w:p w14:paraId="3408894D" w14:textId="77777777" w:rsidR="007C11D5" w:rsidRPr="00867974" w:rsidRDefault="007C11D5" w:rsidP="006150EE">
            <w:pPr>
              <w:spacing w:before="0" w:line="240" w:lineRule="atLeast"/>
              <w:contextualSpacing/>
              <w:jc w:val="center"/>
              <w:rPr>
                <w:rFonts w:cs="Tahoma"/>
                <w:b/>
                <w:sz w:val="20"/>
              </w:rPr>
            </w:pPr>
            <w:r w:rsidRPr="00867974">
              <w:rPr>
                <w:rFonts w:cs="Tahoma"/>
                <w:b/>
                <w:sz w:val="20"/>
              </w:rPr>
              <w:t>Požadavek</w:t>
            </w:r>
          </w:p>
          <w:p w14:paraId="46882B82" w14:textId="77777777" w:rsidR="007C11D5" w:rsidRPr="00867974" w:rsidRDefault="007C11D5" w:rsidP="006150EE">
            <w:pPr>
              <w:spacing w:before="0" w:line="240" w:lineRule="atLeast"/>
              <w:contextualSpacing/>
              <w:jc w:val="center"/>
              <w:rPr>
                <w:rFonts w:cs="Tahoma"/>
                <w:b/>
                <w:sz w:val="20"/>
              </w:rPr>
            </w:pPr>
            <w:r w:rsidRPr="00867974">
              <w:rPr>
                <w:rFonts w:cs="Tahoma"/>
                <w:b/>
                <w:sz w:val="20"/>
              </w:rPr>
              <w:t>ČSN 73 0810</w:t>
            </w:r>
          </w:p>
          <w:p w14:paraId="70FA0093" w14:textId="77777777" w:rsidR="007C11D5" w:rsidRPr="00867974" w:rsidRDefault="007C11D5" w:rsidP="006150EE">
            <w:pPr>
              <w:spacing w:before="0" w:line="240" w:lineRule="atLeast"/>
              <w:contextualSpacing/>
              <w:jc w:val="center"/>
              <w:rPr>
                <w:rFonts w:cs="Tahoma"/>
                <w:b/>
                <w:sz w:val="20"/>
              </w:rPr>
            </w:pPr>
            <w:r w:rsidRPr="00867974">
              <w:rPr>
                <w:rFonts w:cs="Tahoma"/>
                <w:b/>
                <w:sz w:val="20"/>
              </w:rPr>
              <w:t xml:space="preserve">ČSN 73 0802 </w:t>
            </w:r>
          </w:p>
        </w:tc>
        <w:tc>
          <w:tcPr>
            <w:tcW w:w="6095" w:type="dxa"/>
            <w:tcBorders>
              <w:bottom w:val="single" w:sz="12" w:space="0" w:color="000000"/>
            </w:tcBorders>
            <w:vAlign w:val="center"/>
          </w:tcPr>
          <w:p w14:paraId="41F50C40" w14:textId="77777777" w:rsidR="007C11D5" w:rsidRPr="00867974" w:rsidRDefault="007C11D5" w:rsidP="006150EE">
            <w:pPr>
              <w:spacing w:before="0" w:line="240" w:lineRule="atLeast"/>
              <w:contextualSpacing/>
              <w:jc w:val="center"/>
              <w:rPr>
                <w:rFonts w:cs="Tahoma"/>
                <w:b/>
                <w:sz w:val="20"/>
              </w:rPr>
            </w:pPr>
            <w:r w:rsidRPr="00867974">
              <w:rPr>
                <w:rFonts w:cs="Tahoma"/>
                <w:b/>
                <w:sz w:val="20"/>
              </w:rPr>
              <w:t>Skutečné provedení konstrukce</w:t>
            </w:r>
          </w:p>
        </w:tc>
      </w:tr>
      <w:tr w:rsidR="007C11D5" w:rsidRPr="00867974" w14:paraId="748BBEF0" w14:textId="77777777" w:rsidTr="006150EE"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14:paraId="6E8A79AA" w14:textId="54EFA669" w:rsidR="007C11D5" w:rsidRPr="00867974" w:rsidRDefault="000741C1" w:rsidP="006150EE">
            <w:pPr>
              <w:spacing w:before="0" w:line="240" w:lineRule="atLeast"/>
              <w:contextualSpacing/>
              <w:rPr>
                <w:rFonts w:cs="Tahoma"/>
                <w:sz w:val="20"/>
              </w:rPr>
            </w:pPr>
            <w:r>
              <w:rPr>
                <w:rFonts w:cs="Tahoma"/>
                <w:sz w:val="20"/>
              </w:rPr>
              <w:t xml:space="preserve">Obvodové stěny </w:t>
            </w:r>
          </w:p>
        </w:tc>
        <w:tc>
          <w:tcPr>
            <w:tcW w:w="1644" w:type="dxa"/>
            <w:tcBorders>
              <w:top w:val="single" w:sz="4" w:space="0" w:color="auto"/>
            </w:tcBorders>
            <w:vAlign w:val="center"/>
          </w:tcPr>
          <w:p w14:paraId="516A5017" w14:textId="3BFBF1A4" w:rsidR="007C11D5" w:rsidRPr="00867974" w:rsidRDefault="000741C1" w:rsidP="006150EE">
            <w:pPr>
              <w:spacing w:before="0" w:line="240" w:lineRule="atLeast"/>
              <w:contextualSpacing/>
              <w:jc w:val="center"/>
              <w:rPr>
                <w:rFonts w:cs="Tahoma"/>
                <w:sz w:val="20"/>
              </w:rPr>
            </w:pPr>
            <w:r>
              <w:rPr>
                <w:rFonts w:cs="Tahoma"/>
                <w:sz w:val="20"/>
              </w:rPr>
              <w:t>EW15</w:t>
            </w:r>
          </w:p>
        </w:tc>
        <w:tc>
          <w:tcPr>
            <w:tcW w:w="6095" w:type="dxa"/>
            <w:tcBorders>
              <w:top w:val="single" w:sz="4" w:space="0" w:color="auto"/>
            </w:tcBorders>
            <w:vAlign w:val="center"/>
          </w:tcPr>
          <w:p w14:paraId="768F5A65" w14:textId="784AB8A6" w:rsidR="007C11D5" w:rsidRPr="00867974" w:rsidRDefault="00481321" w:rsidP="002E49FC">
            <w:pPr>
              <w:pStyle w:val="Textkomente"/>
              <w:numPr>
                <w:ilvl w:val="0"/>
                <w:numId w:val="9"/>
              </w:numPr>
              <w:spacing w:before="0" w:line="240" w:lineRule="atLeast"/>
              <w:contextualSpacing/>
            </w:pPr>
            <w:r>
              <w:rPr>
                <w:rFonts w:cs="Tahoma"/>
                <w:iCs/>
              </w:rPr>
              <w:t xml:space="preserve">Stěny </w:t>
            </w:r>
            <w:proofErr w:type="gramStart"/>
            <w:r>
              <w:rPr>
                <w:rFonts w:cs="Tahoma"/>
                <w:iCs/>
              </w:rPr>
              <w:t xml:space="preserve">z </w:t>
            </w:r>
            <w:r w:rsidR="007C11D5" w:rsidRPr="00867974">
              <w:rPr>
                <w:b/>
                <w:color w:val="FF0000"/>
              </w:rPr>
              <w:t xml:space="preserve"> </w:t>
            </w:r>
            <w:r>
              <w:rPr>
                <w:rFonts w:cstheme="minorHAnsi"/>
                <w:color w:val="000000" w:themeColor="text1"/>
                <w:szCs w:val="24"/>
              </w:rPr>
              <w:t>pórobetonových</w:t>
            </w:r>
            <w:proofErr w:type="gramEnd"/>
            <w:r>
              <w:rPr>
                <w:rFonts w:cstheme="minorHAnsi"/>
                <w:color w:val="000000" w:themeColor="text1"/>
                <w:szCs w:val="24"/>
              </w:rPr>
              <w:t xml:space="preserve"> tvárnic </w:t>
            </w:r>
            <w:proofErr w:type="spellStart"/>
            <w:r>
              <w:rPr>
                <w:rFonts w:cstheme="minorHAnsi"/>
                <w:color w:val="000000" w:themeColor="text1"/>
                <w:szCs w:val="24"/>
              </w:rPr>
              <w:t>tl</w:t>
            </w:r>
            <w:proofErr w:type="spellEnd"/>
            <w:r>
              <w:rPr>
                <w:rFonts w:cstheme="minorHAnsi"/>
                <w:color w:val="000000" w:themeColor="text1"/>
                <w:szCs w:val="24"/>
              </w:rPr>
              <w:t xml:space="preserve">. 400 mm – požární odolnost REI180/DP1 – </w:t>
            </w:r>
            <w:r w:rsidRPr="00481321">
              <w:rPr>
                <w:rFonts w:cstheme="minorHAnsi"/>
                <w:b/>
                <w:color w:val="000000" w:themeColor="text1"/>
                <w:szCs w:val="24"/>
              </w:rPr>
              <w:t xml:space="preserve">vyhovuje </w:t>
            </w:r>
          </w:p>
        </w:tc>
      </w:tr>
      <w:tr w:rsidR="007C11D5" w:rsidRPr="00867974" w14:paraId="7A1B5288" w14:textId="77777777" w:rsidTr="00481321"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14:paraId="3028ECE8" w14:textId="635A1F7F" w:rsidR="007C11D5" w:rsidRPr="005D5338" w:rsidRDefault="000741C1" w:rsidP="00481321">
            <w:pPr>
              <w:spacing w:before="0" w:line="240" w:lineRule="atLeast"/>
              <w:contextualSpacing/>
              <w:rPr>
                <w:rFonts w:cs="Tahoma"/>
                <w:sz w:val="20"/>
              </w:rPr>
            </w:pPr>
            <w:r w:rsidRPr="000741C1">
              <w:rPr>
                <w:rFonts w:cs="Tahoma"/>
                <w:sz w:val="20"/>
              </w:rPr>
              <w:t>Nosné konstrukce</w:t>
            </w:r>
            <w:r>
              <w:rPr>
                <w:sz w:val="20"/>
                <w:vertAlign w:val="superscript"/>
              </w:rPr>
              <w:t xml:space="preserve"> </w:t>
            </w:r>
            <w:r w:rsidR="00481321" w:rsidRPr="00481321">
              <w:rPr>
                <w:rFonts w:cs="Tahoma"/>
                <w:sz w:val="20"/>
              </w:rPr>
              <w:t>uvnitř PÚ</w:t>
            </w:r>
          </w:p>
        </w:tc>
        <w:tc>
          <w:tcPr>
            <w:tcW w:w="1644" w:type="dxa"/>
            <w:tcBorders>
              <w:top w:val="single" w:sz="4" w:space="0" w:color="auto"/>
            </w:tcBorders>
            <w:vAlign w:val="center"/>
          </w:tcPr>
          <w:p w14:paraId="2D155387" w14:textId="3823E5BD" w:rsidR="007C11D5" w:rsidRPr="005D5338" w:rsidRDefault="000741C1" w:rsidP="006150EE">
            <w:pPr>
              <w:spacing w:before="0" w:line="240" w:lineRule="atLeast"/>
              <w:contextualSpacing/>
              <w:jc w:val="center"/>
              <w:rPr>
                <w:rFonts w:cs="Tahoma"/>
                <w:sz w:val="20"/>
              </w:rPr>
            </w:pPr>
            <w:r>
              <w:rPr>
                <w:rFonts w:cs="Tahoma"/>
                <w:sz w:val="20"/>
              </w:rPr>
              <w:t>R15</w:t>
            </w:r>
          </w:p>
        </w:tc>
        <w:tc>
          <w:tcPr>
            <w:tcW w:w="6095" w:type="dxa"/>
            <w:tcBorders>
              <w:top w:val="single" w:sz="4" w:space="0" w:color="auto"/>
            </w:tcBorders>
            <w:vAlign w:val="center"/>
          </w:tcPr>
          <w:p w14:paraId="578A6883" w14:textId="77777777" w:rsidR="007C11D5" w:rsidRPr="00481321" w:rsidRDefault="00A96895" w:rsidP="00481321">
            <w:pPr>
              <w:pStyle w:val="Textkomente"/>
              <w:numPr>
                <w:ilvl w:val="0"/>
                <w:numId w:val="23"/>
              </w:numPr>
              <w:spacing w:before="0" w:line="240" w:lineRule="atLeast"/>
              <w:contextualSpacing/>
              <w:rPr>
                <w:rFonts w:cs="Tahoma"/>
                <w:iCs/>
              </w:rPr>
            </w:pPr>
            <w:r w:rsidRPr="007C11D5">
              <w:rPr>
                <w:rFonts w:cs="Tahoma"/>
                <w:iCs/>
              </w:rPr>
              <w:t xml:space="preserve">ŽB strop </w:t>
            </w:r>
            <w:proofErr w:type="spellStart"/>
            <w:r w:rsidRPr="007C11D5">
              <w:rPr>
                <w:rFonts w:cs="Tahoma"/>
                <w:iCs/>
              </w:rPr>
              <w:t>tl</w:t>
            </w:r>
            <w:proofErr w:type="spellEnd"/>
            <w:r>
              <w:rPr>
                <w:rFonts w:cs="Tahoma"/>
                <w:iCs/>
              </w:rPr>
              <w:t xml:space="preserve">. </w:t>
            </w:r>
            <w:r w:rsidRPr="007C11D5">
              <w:rPr>
                <w:bCs/>
              </w:rPr>
              <w:t>200 mm</w:t>
            </w:r>
            <w:r w:rsidRPr="002E49FC">
              <w:rPr>
                <w:bCs/>
              </w:rPr>
              <w:t xml:space="preserve"> s krytím výztuže ve dvou</w:t>
            </w:r>
            <w:r>
              <w:rPr>
                <w:bCs/>
              </w:rPr>
              <w:t xml:space="preserve"> </w:t>
            </w:r>
            <w:r w:rsidRPr="002E49FC">
              <w:rPr>
                <w:bCs/>
              </w:rPr>
              <w:t xml:space="preserve">směrech </w:t>
            </w:r>
            <w:r>
              <w:rPr>
                <w:bCs/>
              </w:rPr>
              <w:br/>
            </w:r>
            <w:r w:rsidRPr="002E49FC">
              <w:rPr>
                <w:bCs/>
              </w:rPr>
              <w:t>min. 20 mm – požární odolnost dle ČSN EN 1992-1-2: REI120/DP1 –</w:t>
            </w:r>
            <w:r w:rsidRPr="002E49FC">
              <w:rPr>
                <w:b/>
              </w:rPr>
              <w:t xml:space="preserve"> vyhovuje</w:t>
            </w:r>
            <w:r w:rsidRPr="00867974">
              <w:rPr>
                <w:b/>
                <w:color w:val="FF0000"/>
              </w:rPr>
              <w:t xml:space="preserve"> </w:t>
            </w:r>
          </w:p>
          <w:p w14:paraId="7F51A45C" w14:textId="73D8430D" w:rsidR="00481321" w:rsidRPr="005D5338" w:rsidRDefault="00481321" w:rsidP="00481321">
            <w:pPr>
              <w:pStyle w:val="Textkomente"/>
              <w:numPr>
                <w:ilvl w:val="0"/>
                <w:numId w:val="23"/>
              </w:numPr>
              <w:spacing w:before="0" w:line="240" w:lineRule="atLeast"/>
              <w:contextualSpacing/>
              <w:rPr>
                <w:rFonts w:cs="Tahoma"/>
                <w:iCs/>
              </w:rPr>
            </w:pPr>
            <w:r>
              <w:rPr>
                <w:rFonts w:cs="Tahoma"/>
                <w:iCs/>
              </w:rPr>
              <w:t xml:space="preserve">Stěny </w:t>
            </w:r>
            <w:proofErr w:type="gramStart"/>
            <w:r>
              <w:rPr>
                <w:rFonts w:cs="Tahoma"/>
                <w:iCs/>
              </w:rPr>
              <w:t xml:space="preserve">z </w:t>
            </w:r>
            <w:r w:rsidRPr="00867974">
              <w:rPr>
                <w:b/>
                <w:color w:val="FF0000"/>
              </w:rPr>
              <w:t xml:space="preserve"> </w:t>
            </w:r>
            <w:r>
              <w:rPr>
                <w:rFonts w:cstheme="minorHAnsi"/>
                <w:color w:val="000000" w:themeColor="text1"/>
                <w:szCs w:val="24"/>
              </w:rPr>
              <w:t>pórobetonových</w:t>
            </w:r>
            <w:proofErr w:type="gramEnd"/>
            <w:r>
              <w:rPr>
                <w:rFonts w:cstheme="minorHAnsi"/>
                <w:color w:val="000000" w:themeColor="text1"/>
                <w:szCs w:val="24"/>
              </w:rPr>
              <w:t xml:space="preserve"> tvárnic </w:t>
            </w:r>
            <w:proofErr w:type="spellStart"/>
            <w:r>
              <w:rPr>
                <w:rFonts w:cstheme="minorHAnsi"/>
                <w:color w:val="000000" w:themeColor="text1"/>
                <w:szCs w:val="24"/>
              </w:rPr>
              <w:t>tl</w:t>
            </w:r>
            <w:proofErr w:type="spellEnd"/>
            <w:r>
              <w:rPr>
                <w:rFonts w:cstheme="minorHAnsi"/>
                <w:color w:val="000000" w:themeColor="text1"/>
                <w:szCs w:val="24"/>
              </w:rPr>
              <w:t xml:space="preserve">. 400 mm – požární odolnost REI180/DP1 – </w:t>
            </w:r>
            <w:r w:rsidRPr="00481321">
              <w:rPr>
                <w:rFonts w:cstheme="minorHAnsi"/>
                <w:b/>
                <w:color w:val="000000" w:themeColor="text1"/>
                <w:szCs w:val="24"/>
              </w:rPr>
              <w:t>vyhovuje</w:t>
            </w:r>
          </w:p>
        </w:tc>
      </w:tr>
    </w:tbl>
    <w:p w14:paraId="2BAB7CDF" w14:textId="77777777" w:rsidR="0039153E" w:rsidRDefault="0039153E" w:rsidP="0039153E">
      <w:pPr>
        <w:rPr>
          <w:rFonts w:cs="Tahoma"/>
          <w:iCs/>
        </w:rPr>
      </w:pPr>
      <w:r w:rsidRPr="00324033">
        <w:rPr>
          <w:rFonts w:cs="Tahoma"/>
          <w:iCs/>
        </w:rPr>
        <w:t xml:space="preserve">Požární odolnost a druh stavebních konstrukcí vyhovují požadavkům ČSN 73 0810 </w:t>
      </w:r>
      <w:r>
        <w:rPr>
          <w:rFonts w:cs="Tahoma"/>
          <w:iCs/>
        </w:rPr>
        <w:br/>
      </w:r>
      <w:r w:rsidRPr="00324033">
        <w:rPr>
          <w:rFonts w:cs="Tahoma"/>
          <w:iCs/>
        </w:rPr>
        <w:t>a tab. 12 ČSN 73 0802</w:t>
      </w:r>
      <w:r>
        <w:rPr>
          <w:rFonts w:cs="Tahoma"/>
          <w:iCs/>
        </w:rPr>
        <w:t xml:space="preserve">. </w:t>
      </w:r>
    </w:p>
    <w:p w14:paraId="36845599" w14:textId="77777777" w:rsidR="009F5F1E" w:rsidRPr="00324033" w:rsidRDefault="009F5F1E" w:rsidP="00E11891"/>
    <w:p w14:paraId="32052C04" w14:textId="4B10E229" w:rsidR="00995943" w:rsidRPr="00C201DC" w:rsidRDefault="005513A8" w:rsidP="00296C5B">
      <w:pPr>
        <w:pStyle w:val="Nadpis2"/>
        <w:numPr>
          <w:ilvl w:val="0"/>
          <w:numId w:val="3"/>
        </w:numPr>
        <w:rPr>
          <w:color w:val="000000" w:themeColor="text1"/>
        </w:rPr>
      </w:pPr>
      <w:bookmarkStart w:id="20" w:name="_Toc158140629"/>
      <w:r w:rsidRPr="00163B26">
        <w:rPr>
          <w:color w:val="000000" w:themeColor="text1"/>
        </w:rPr>
        <w:t>E</w:t>
      </w:r>
      <w:r w:rsidR="00321B6A" w:rsidRPr="00163B26">
        <w:rPr>
          <w:color w:val="000000" w:themeColor="text1"/>
        </w:rPr>
        <w:t>vakuace, druhy a kapacity únikových cest</w:t>
      </w:r>
      <w:bookmarkStart w:id="21" w:name="_Toc499648643"/>
      <w:bookmarkStart w:id="22" w:name="_Toc499670932"/>
      <w:bookmarkEnd w:id="18"/>
      <w:bookmarkEnd w:id="19"/>
      <w:bookmarkEnd w:id="20"/>
    </w:p>
    <w:p w14:paraId="48464C2B" w14:textId="3505F337" w:rsidR="004668EE" w:rsidRPr="00624E95" w:rsidRDefault="004668EE" w:rsidP="00624E95">
      <w:r w:rsidRPr="00AD2E47">
        <w:t xml:space="preserve">Objekt tvoří místnost o ploše </w:t>
      </w:r>
      <w:r w:rsidR="003113F7">
        <w:t>86,70</w:t>
      </w:r>
      <w:r w:rsidRPr="00AD2E47">
        <w:t xml:space="preserve"> m</w:t>
      </w:r>
      <w:r w:rsidRPr="00AD2E47">
        <w:rPr>
          <w:vertAlign w:val="superscript"/>
        </w:rPr>
        <w:t>2</w:t>
      </w:r>
      <w:r w:rsidRPr="00AD2E47">
        <w:t xml:space="preserve"> a dél</w:t>
      </w:r>
      <w:r>
        <w:t>ce</w:t>
      </w:r>
      <w:r w:rsidRPr="00AD2E47">
        <w:t xml:space="preserve"> úniku do volného prostoru </w:t>
      </w:r>
      <w:r w:rsidR="00DA44C8">
        <w:br/>
      </w:r>
      <w:r w:rsidRPr="00AD2E47">
        <w:t xml:space="preserve">max. </w:t>
      </w:r>
      <w:r w:rsidR="003113F7">
        <w:t>9</w:t>
      </w:r>
      <w:r w:rsidR="00374BF0">
        <w:t xml:space="preserve"> </w:t>
      </w:r>
      <w:r w:rsidRPr="00AD2E47">
        <w:t>m (</w:t>
      </w:r>
      <w:r w:rsidR="003113F7">
        <w:t>9</w:t>
      </w:r>
      <w:r w:rsidRPr="00AD2E47">
        <w:t xml:space="preserve"> m </w:t>
      </w:r>
      <w:proofErr w:type="gramStart"/>
      <w:r w:rsidRPr="00AD2E47">
        <w:t>&lt; 15</w:t>
      </w:r>
      <w:proofErr w:type="gramEnd"/>
      <w:r w:rsidRPr="00AD2E47">
        <w:t xml:space="preserve"> m). V této místnosti</w:t>
      </w:r>
      <w:r w:rsidR="00697499">
        <w:t xml:space="preserve"> j</w:t>
      </w:r>
      <w:r w:rsidR="00716FAB">
        <w:t>sou</w:t>
      </w:r>
      <w:r w:rsidR="00697499">
        <w:t xml:space="preserve"> </w:t>
      </w:r>
      <w:r w:rsidRPr="00AD2E47">
        <w:t xml:space="preserve">dle ČSN 73 0818 </w:t>
      </w:r>
      <w:r>
        <w:t xml:space="preserve">tab. 1 pol. </w:t>
      </w:r>
      <w:r w:rsidR="00C201DC">
        <w:t>1</w:t>
      </w:r>
      <w:r w:rsidR="003113F7">
        <w:t>1</w:t>
      </w:r>
      <w:r w:rsidR="00C201DC">
        <w:t>.</w:t>
      </w:r>
      <w:proofErr w:type="gramStart"/>
      <w:r w:rsidR="003113F7">
        <w:t>3a</w:t>
      </w:r>
      <w:proofErr w:type="gramEnd"/>
      <w:r w:rsidR="003113F7">
        <w:t>)</w:t>
      </w:r>
      <w:r>
        <w:t xml:space="preserve"> </w:t>
      </w:r>
      <w:r w:rsidRPr="00AD2E47">
        <w:t>situov</w:t>
      </w:r>
      <w:r w:rsidR="00F13CF0">
        <w:t>án</w:t>
      </w:r>
      <w:r w:rsidR="00716FAB">
        <w:t xml:space="preserve">y </w:t>
      </w:r>
      <w:r w:rsidR="00796BF3" w:rsidRPr="00E92E37">
        <w:t>max. 2 osob</w:t>
      </w:r>
      <w:r w:rsidR="00716FAB" w:rsidRPr="00E92E37">
        <w:t>y</w:t>
      </w:r>
      <w:r w:rsidR="00796BF3" w:rsidRPr="00E92E37">
        <w:t xml:space="preserve">. (2&lt;40 osob). </w:t>
      </w:r>
      <w:r w:rsidRPr="00AD2E47">
        <w:t>Řešení únikových cest (v souladu s čl. 9.10.2 ČSN 73 0802) vyhovuje ČSN 73 0802.</w:t>
      </w:r>
      <w:r>
        <w:br/>
      </w:r>
    </w:p>
    <w:p w14:paraId="672747A1" w14:textId="77777777" w:rsidR="00FC07CA" w:rsidRPr="00BD2C8F" w:rsidRDefault="00FC07CA" w:rsidP="00346C8C"/>
    <w:p w14:paraId="4DC75AB6" w14:textId="35A963AA" w:rsidR="00E860F1" w:rsidRDefault="00E860F1">
      <w:pPr>
        <w:spacing w:before="0"/>
      </w:pPr>
      <w:r>
        <w:br w:type="page"/>
      </w:r>
    </w:p>
    <w:p w14:paraId="3E613ED5" w14:textId="77777777" w:rsidR="00BD2C8F" w:rsidRPr="00BD2C8F" w:rsidRDefault="00BD2C8F" w:rsidP="00346C8C"/>
    <w:p w14:paraId="45C190B8" w14:textId="5B54D892" w:rsidR="00464592" w:rsidRPr="00815955" w:rsidRDefault="005513A8" w:rsidP="000E42A4">
      <w:pPr>
        <w:pStyle w:val="Nadpis2"/>
        <w:numPr>
          <w:ilvl w:val="0"/>
          <w:numId w:val="3"/>
        </w:numPr>
        <w:rPr>
          <w:color w:val="000000" w:themeColor="text1"/>
        </w:rPr>
      </w:pPr>
      <w:bookmarkStart w:id="23" w:name="_Toc158140630"/>
      <w:r w:rsidRPr="00815955">
        <w:rPr>
          <w:color w:val="000000" w:themeColor="text1"/>
        </w:rPr>
        <w:t>P</w:t>
      </w:r>
      <w:r w:rsidR="00321B6A" w:rsidRPr="00815955">
        <w:rPr>
          <w:color w:val="000000" w:themeColor="text1"/>
        </w:rPr>
        <w:t>ožárně nebezpečný prostor, odstupové vzdálenosti</w:t>
      </w:r>
      <w:bookmarkStart w:id="24" w:name="_Toc499648644"/>
      <w:bookmarkStart w:id="25" w:name="_Toc499670933"/>
      <w:bookmarkEnd w:id="21"/>
      <w:bookmarkEnd w:id="22"/>
      <w:bookmarkEnd w:id="23"/>
    </w:p>
    <w:p w14:paraId="7A82674D" w14:textId="3E50B37C" w:rsidR="00496C50" w:rsidRDefault="00496C50" w:rsidP="00496C50">
      <w:pPr>
        <w:spacing w:after="120"/>
        <w:rPr>
          <w:rFonts w:cs="Tahoma"/>
          <w:bCs/>
        </w:rPr>
      </w:pPr>
      <w:r w:rsidRPr="00496C50">
        <w:rPr>
          <w:rFonts w:cs="Tahoma"/>
        </w:rPr>
        <w:t xml:space="preserve">Požárně nebezpečný prostor kolem </w:t>
      </w:r>
      <w:r w:rsidR="00E10A12">
        <w:rPr>
          <w:rFonts w:cs="Tahoma"/>
        </w:rPr>
        <w:t>řešeného objektu</w:t>
      </w:r>
      <w:r w:rsidRPr="00496C50">
        <w:rPr>
          <w:rFonts w:cs="Tahoma"/>
        </w:rPr>
        <w:t xml:space="preserve"> je posouzen dle ČSN 73 0802. Hodnoty odstupových vzdáleností pro kritickou hustotu tepelného toku 18,5</w:t>
      </w:r>
      <w:r w:rsidR="006A4F64">
        <w:rPr>
          <w:rFonts w:cs="Tahoma"/>
        </w:rPr>
        <w:t xml:space="preserve"> </w:t>
      </w:r>
      <w:r w:rsidRPr="00496C50">
        <w:rPr>
          <w:rFonts w:cs="Tahoma"/>
        </w:rPr>
        <w:t>kW/m</w:t>
      </w:r>
      <w:r w:rsidRPr="00496C50">
        <w:rPr>
          <w:rFonts w:cs="Tahoma"/>
          <w:vertAlign w:val="superscript"/>
        </w:rPr>
        <w:t>2</w:t>
      </w:r>
      <w:r w:rsidRPr="00496C50">
        <w:rPr>
          <w:rFonts w:cs="Tahoma"/>
        </w:rPr>
        <w:t xml:space="preserve"> podle normové křivky </w:t>
      </w:r>
      <w:proofErr w:type="spellStart"/>
      <w:r w:rsidRPr="00496C50">
        <w:rPr>
          <w:rFonts w:cs="Tahoma"/>
          <w:i/>
        </w:rPr>
        <w:t>T</w:t>
      </w:r>
      <w:r w:rsidRPr="00496C50">
        <w:rPr>
          <w:rFonts w:cs="Tahoma"/>
          <w:i/>
          <w:vertAlign w:val="subscript"/>
        </w:rPr>
        <w:t>n</w:t>
      </w:r>
      <w:proofErr w:type="spellEnd"/>
      <w:r w:rsidRPr="00496C50">
        <w:rPr>
          <w:rFonts w:cs="Tahoma"/>
          <w:bCs/>
        </w:rPr>
        <w:t xml:space="preserve"> jsou určeny za pomocí výpočtu z </w:t>
      </w:r>
      <w:hyperlink r:id="rId8" w:history="1">
        <w:r w:rsidRPr="00324033">
          <w:rPr>
            <w:rStyle w:val="Hypertextovodkaz"/>
          </w:rPr>
          <w:t>www.pelcfrantisek.cz</w:t>
        </w:r>
      </w:hyperlink>
      <w:r w:rsidR="00E860F1">
        <w:rPr>
          <w:color w:val="000000" w:themeColor="text1"/>
        </w:rPr>
        <w:t>.</w:t>
      </w:r>
    </w:p>
    <w:p w14:paraId="471A1D3A" w14:textId="19981A0C" w:rsidR="008A44B3" w:rsidRPr="004B0A45" w:rsidRDefault="004B0A45" w:rsidP="004B0A45">
      <w:pPr>
        <w:spacing w:after="120"/>
        <w:rPr>
          <w:rFonts w:cstheme="minorHAnsi"/>
          <w:bCs/>
          <w:szCs w:val="24"/>
        </w:rPr>
      </w:pPr>
      <w:r w:rsidRPr="004B0A45">
        <w:rPr>
          <w:rFonts w:cstheme="minorHAnsi"/>
          <w:bCs/>
          <w:szCs w:val="24"/>
        </w:rPr>
        <w:t>Přesah radiace do stran je stanoven podrobným výpočtem hustoty tepelného toku pro</w:t>
      </w:r>
      <w:r>
        <w:rPr>
          <w:rFonts w:cstheme="minorHAnsi"/>
          <w:bCs/>
          <w:szCs w:val="24"/>
        </w:rPr>
        <w:t xml:space="preserve"> </w:t>
      </w:r>
      <w:r w:rsidRPr="004B0A45">
        <w:rPr>
          <w:rFonts w:cstheme="minorHAnsi"/>
          <w:bCs/>
          <w:szCs w:val="24"/>
        </w:rPr>
        <w:t>kritickou hustotu 18,5 kW/m</w:t>
      </w:r>
      <w:r w:rsidRPr="00221A18">
        <w:rPr>
          <w:rFonts w:cstheme="minorHAnsi"/>
          <w:bCs/>
          <w:szCs w:val="24"/>
          <w:vertAlign w:val="superscript"/>
        </w:rPr>
        <w:t>2</w:t>
      </w:r>
      <w:r w:rsidRPr="004B0A45">
        <w:rPr>
          <w:rFonts w:cstheme="minorHAnsi"/>
          <w:bCs/>
          <w:szCs w:val="24"/>
        </w:rPr>
        <w:t xml:space="preserve"> podle normové křivky </w:t>
      </w:r>
      <w:proofErr w:type="spellStart"/>
      <w:r w:rsidRPr="004B0A45">
        <w:rPr>
          <w:rFonts w:cstheme="minorHAnsi"/>
          <w:bCs/>
          <w:szCs w:val="24"/>
        </w:rPr>
        <w:t>T</w:t>
      </w:r>
      <w:r w:rsidRPr="00221A18">
        <w:rPr>
          <w:rFonts w:cstheme="minorHAnsi"/>
          <w:bCs/>
          <w:i/>
          <w:iCs/>
          <w:szCs w:val="24"/>
          <w:vertAlign w:val="subscript"/>
        </w:rPr>
        <w:t>n</w:t>
      </w:r>
      <w:proofErr w:type="spellEnd"/>
      <w:r w:rsidRPr="004B0A45">
        <w:rPr>
          <w:rFonts w:cstheme="minorHAnsi"/>
          <w:bCs/>
          <w:szCs w:val="24"/>
        </w:rPr>
        <w:t>. Na straně bezpečnosti je radiace</w:t>
      </w:r>
      <w:r>
        <w:rPr>
          <w:rFonts w:cstheme="minorHAnsi"/>
          <w:bCs/>
          <w:szCs w:val="24"/>
        </w:rPr>
        <w:t xml:space="preserve"> </w:t>
      </w:r>
      <w:r w:rsidRPr="004B0A45">
        <w:rPr>
          <w:rFonts w:cstheme="minorHAnsi"/>
          <w:bCs/>
          <w:szCs w:val="24"/>
        </w:rPr>
        <w:t xml:space="preserve">do stran zakreslena oblouky pro maximální radiaci do stran v úhlu 45 stupňů viz. </w:t>
      </w:r>
      <w:r>
        <w:rPr>
          <w:rFonts w:cstheme="minorHAnsi"/>
          <w:bCs/>
          <w:szCs w:val="24"/>
        </w:rPr>
        <w:t>v</w:t>
      </w:r>
      <w:r w:rsidRPr="004B0A45">
        <w:rPr>
          <w:rFonts w:cstheme="minorHAnsi"/>
          <w:bCs/>
          <w:szCs w:val="24"/>
        </w:rPr>
        <w:t>ýkres</w:t>
      </w:r>
      <w:r>
        <w:rPr>
          <w:rFonts w:cstheme="minorHAnsi"/>
          <w:bCs/>
          <w:szCs w:val="24"/>
        </w:rPr>
        <w:t xml:space="preserve"> </w:t>
      </w:r>
      <w:r w:rsidRPr="004B0A45">
        <w:rPr>
          <w:rFonts w:cstheme="minorHAnsi"/>
          <w:bCs/>
          <w:szCs w:val="24"/>
        </w:rPr>
        <w:t>PBŘ č. 0</w:t>
      </w:r>
      <w:r>
        <w:rPr>
          <w:rFonts w:cstheme="minorHAnsi"/>
          <w:bCs/>
          <w:szCs w:val="24"/>
        </w:rPr>
        <w:t>1</w:t>
      </w:r>
      <w:r w:rsidRPr="004B0A45">
        <w:rPr>
          <w:rFonts w:cstheme="minorHAnsi"/>
          <w:bCs/>
          <w:szCs w:val="24"/>
        </w:rPr>
        <w:t>.</w:t>
      </w:r>
    </w:p>
    <w:tbl>
      <w:tblPr>
        <w:tblW w:w="94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715"/>
        <w:gridCol w:w="725"/>
        <w:gridCol w:w="886"/>
        <w:gridCol w:w="887"/>
        <w:gridCol w:w="887"/>
        <w:gridCol w:w="820"/>
        <w:gridCol w:w="972"/>
        <w:gridCol w:w="795"/>
        <w:gridCol w:w="820"/>
      </w:tblGrid>
      <w:tr w:rsidR="00863846" w:rsidRPr="006326AE" w14:paraId="2A9F4B01" w14:textId="77777777" w:rsidTr="006050E3">
        <w:trPr>
          <w:trHeight w:val="465"/>
        </w:trPr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4946A" w14:textId="77777777" w:rsidR="00863846" w:rsidRPr="006326AE" w:rsidRDefault="00863846" w:rsidP="00FB0DBA">
            <w:pPr>
              <w:spacing w:before="0"/>
              <w:jc w:val="center"/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</w:pPr>
            <w:r w:rsidRPr="006326AE"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>sálavá plocha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8E854B" w14:textId="77777777" w:rsidR="00863846" w:rsidRPr="006326AE" w:rsidRDefault="00863846" w:rsidP="00FB0DBA">
            <w:pPr>
              <w:spacing w:before="0"/>
              <w:jc w:val="center"/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</w:pPr>
            <w:r w:rsidRPr="006326AE"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>rozměry sálavé plochy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9C5F78" w14:textId="77777777" w:rsidR="00863846" w:rsidRPr="006326AE" w:rsidRDefault="00863846" w:rsidP="00FB0DBA">
            <w:pPr>
              <w:spacing w:before="0"/>
              <w:jc w:val="center"/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</w:pPr>
            <w:r w:rsidRPr="006326AE"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>plocha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5489" w14:textId="49865EFD" w:rsidR="00863846" w:rsidRPr="006326AE" w:rsidRDefault="006050E3" w:rsidP="00FB0DBA">
            <w:pPr>
              <w:spacing w:before="0"/>
              <w:jc w:val="center"/>
              <w:rPr>
                <w:rFonts w:cs="Tahoma"/>
                <w:i/>
                <w:iCs/>
                <w:color w:val="000000" w:themeColor="text1"/>
                <w:sz w:val="16"/>
                <w:szCs w:val="16"/>
                <w:lang w:eastAsia="cs-CZ"/>
              </w:rPr>
            </w:pPr>
            <w:proofErr w:type="spellStart"/>
            <w:r w:rsidRPr="006326AE">
              <w:rPr>
                <w:rFonts w:cs="Tahoma"/>
                <w:i/>
                <w:iCs/>
                <w:color w:val="000000" w:themeColor="text1"/>
                <w:sz w:val="16"/>
                <w:szCs w:val="16"/>
                <w:lang w:eastAsia="cs-CZ"/>
              </w:rPr>
              <w:t>p</w:t>
            </w:r>
            <w:r w:rsidRPr="006326AE">
              <w:rPr>
                <w:rFonts w:cs="Tahoma"/>
                <w:i/>
                <w:iCs/>
                <w:color w:val="000000" w:themeColor="text1"/>
                <w:sz w:val="16"/>
                <w:szCs w:val="16"/>
                <w:vertAlign w:val="subscript"/>
                <w:lang w:eastAsia="cs-CZ"/>
              </w:rPr>
              <w:t>v</w:t>
            </w:r>
            <w:proofErr w:type="spellEnd"/>
            <w:r w:rsidRPr="006326AE"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 xml:space="preserve"> (kg/m</w:t>
            </w:r>
            <w:r w:rsidRPr="006326AE">
              <w:rPr>
                <w:rFonts w:cs="Tahoma"/>
                <w:color w:val="000000" w:themeColor="text1"/>
                <w:sz w:val="16"/>
                <w:szCs w:val="16"/>
                <w:vertAlign w:val="superscript"/>
                <w:lang w:eastAsia="cs-CZ"/>
              </w:rPr>
              <w:t>2</w:t>
            </w:r>
            <w:proofErr w:type="gramStart"/>
            <w:r w:rsidRPr="006326AE"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 xml:space="preserve">)  </w:t>
            </w:r>
            <w:proofErr w:type="spellStart"/>
            <w:r w:rsidRPr="006326AE">
              <w:rPr>
                <w:rFonts w:ascii="GreekC" w:hAnsi="GreekC" w:cs="GreekC"/>
                <w:i/>
                <w:iCs/>
                <w:color w:val="000000" w:themeColor="text1"/>
                <w:sz w:val="16"/>
                <w:szCs w:val="16"/>
                <w:lang w:eastAsia="cs-CZ"/>
              </w:rPr>
              <w:t>t</w:t>
            </w:r>
            <w:r w:rsidRPr="006326AE">
              <w:rPr>
                <w:rFonts w:cs="Tahoma"/>
                <w:i/>
                <w:iCs/>
                <w:color w:val="000000" w:themeColor="text1"/>
                <w:sz w:val="16"/>
                <w:szCs w:val="16"/>
                <w:vertAlign w:val="subscript"/>
                <w:lang w:eastAsia="cs-CZ"/>
              </w:rPr>
              <w:t>e</w:t>
            </w:r>
            <w:proofErr w:type="spellEnd"/>
            <w:proofErr w:type="gramEnd"/>
            <w:r w:rsidRPr="006326AE"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 xml:space="preserve"> (min.)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2F2B8" w14:textId="77777777" w:rsidR="00863846" w:rsidRPr="006326AE" w:rsidRDefault="00863846" w:rsidP="00FB0DBA">
            <w:pPr>
              <w:spacing w:before="0"/>
              <w:jc w:val="center"/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</w:pPr>
            <w:r w:rsidRPr="006326AE"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>konstrukční systém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66CB6" w14:textId="77777777" w:rsidR="00863846" w:rsidRPr="006326AE" w:rsidRDefault="00863846" w:rsidP="00FB0DBA">
            <w:pPr>
              <w:spacing w:before="0"/>
              <w:jc w:val="center"/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</w:pPr>
            <w:r w:rsidRPr="006326AE"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>odstup v přímém směru (m)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634C" w14:textId="77777777" w:rsidR="00863846" w:rsidRPr="006326AE" w:rsidRDefault="00863846" w:rsidP="00FB0DBA">
            <w:pPr>
              <w:spacing w:before="0"/>
              <w:jc w:val="center"/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</w:pPr>
            <w:r w:rsidRPr="006326AE"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>přesah radiace do stran (m)</w:t>
            </w:r>
          </w:p>
        </w:tc>
      </w:tr>
      <w:tr w:rsidR="00863846" w:rsidRPr="006326AE" w14:paraId="00949D79" w14:textId="77777777" w:rsidTr="006050E3">
        <w:trPr>
          <w:trHeight w:val="456"/>
        </w:trPr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0D2A86" w14:textId="77777777" w:rsidR="00863846" w:rsidRPr="006326AE" w:rsidRDefault="00863846" w:rsidP="00FB0DBA">
            <w:pPr>
              <w:spacing w:before="0"/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52341" w14:textId="77777777" w:rsidR="00863846" w:rsidRPr="006326AE" w:rsidRDefault="00863846" w:rsidP="00FB0DBA">
            <w:pPr>
              <w:spacing w:before="0"/>
              <w:jc w:val="center"/>
              <w:rPr>
                <w:rFonts w:cs="Tahoma"/>
                <w:i/>
                <w:iCs/>
                <w:color w:val="000000" w:themeColor="text1"/>
                <w:sz w:val="16"/>
                <w:szCs w:val="16"/>
                <w:lang w:eastAsia="cs-CZ"/>
              </w:rPr>
            </w:pPr>
            <w:r w:rsidRPr="006326AE">
              <w:rPr>
                <w:rFonts w:cs="Tahoma"/>
                <w:i/>
                <w:iCs/>
                <w:color w:val="000000" w:themeColor="text1"/>
                <w:sz w:val="16"/>
                <w:szCs w:val="16"/>
                <w:lang w:eastAsia="cs-CZ"/>
              </w:rPr>
              <w:t>š</w:t>
            </w:r>
            <w:r w:rsidRPr="006326AE"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>.(mm)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666E2" w14:textId="77777777" w:rsidR="00863846" w:rsidRPr="006326AE" w:rsidRDefault="00863846" w:rsidP="00FB0DBA">
            <w:pPr>
              <w:spacing w:before="0"/>
              <w:jc w:val="center"/>
              <w:rPr>
                <w:rFonts w:cs="Tahoma"/>
                <w:i/>
                <w:iCs/>
                <w:color w:val="000000" w:themeColor="text1"/>
                <w:sz w:val="16"/>
                <w:szCs w:val="16"/>
                <w:lang w:eastAsia="cs-CZ"/>
              </w:rPr>
            </w:pPr>
            <w:r w:rsidRPr="006326AE">
              <w:rPr>
                <w:rFonts w:cs="Tahoma"/>
                <w:i/>
                <w:iCs/>
                <w:color w:val="000000" w:themeColor="text1"/>
                <w:sz w:val="16"/>
                <w:szCs w:val="16"/>
                <w:lang w:eastAsia="cs-CZ"/>
              </w:rPr>
              <w:t>v</w:t>
            </w:r>
            <w:r w:rsidRPr="006326AE"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>.(mm)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59FA7" w14:textId="77777777" w:rsidR="00863846" w:rsidRPr="006326AE" w:rsidRDefault="00863846" w:rsidP="00FB0DBA">
            <w:pPr>
              <w:spacing w:before="0"/>
              <w:jc w:val="center"/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</w:pPr>
            <w:r w:rsidRPr="006326AE"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 xml:space="preserve">sálání </w:t>
            </w:r>
            <w:proofErr w:type="spellStart"/>
            <w:r w:rsidRPr="006326AE"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>S</w:t>
            </w:r>
            <w:r w:rsidRPr="006326AE">
              <w:rPr>
                <w:rFonts w:cs="Tahoma"/>
                <w:color w:val="000000" w:themeColor="text1"/>
                <w:sz w:val="16"/>
                <w:szCs w:val="16"/>
                <w:vertAlign w:val="subscript"/>
                <w:lang w:eastAsia="cs-CZ"/>
              </w:rPr>
              <w:t>p</w:t>
            </w:r>
            <w:proofErr w:type="spellEnd"/>
            <w:r w:rsidRPr="006326AE"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 xml:space="preserve"> (m</w:t>
            </w:r>
            <w:r w:rsidRPr="006326AE">
              <w:rPr>
                <w:rFonts w:cs="Tahoma"/>
                <w:color w:val="000000" w:themeColor="text1"/>
                <w:sz w:val="16"/>
                <w:szCs w:val="16"/>
                <w:vertAlign w:val="superscript"/>
                <w:lang w:eastAsia="cs-CZ"/>
              </w:rPr>
              <w:t>2</w:t>
            </w:r>
            <w:r w:rsidRPr="006326AE"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AA24F" w14:textId="77777777" w:rsidR="00863846" w:rsidRPr="006326AE" w:rsidRDefault="00863846" w:rsidP="00FB0DBA">
            <w:pPr>
              <w:spacing w:before="0"/>
              <w:jc w:val="center"/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</w:pPr>
            <w:r w:rsidRPr="006326AE"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 xml:space="preserve">otvorů </w:t>
            </w:r>
            <w:proofErr w:type="spellStart"/>
            <w:r w:rsidRPr="006326AE"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>S</w:t>
            </w:r>
            <w:r w:rsidRPr="006326AE">
              <w:rPr>
                <w:rFonts w:cs="Tahoma"/>
                <w:color w:val="000000" w:themeColor="text1"/>
                <w:sz w:val="16"/>
                <w:szCs w:val="16"/>
                <w:vertAlign w:val="subscript"/>
                <w:lang w:eastAsia="cs-CZ"/>
              </w:rPr>
              <w:t>po</w:t>
            </w:r>
            <w:proofErr w:type="spellEnd"/>
            <w:r w:rsidRPr="006326AE">
              <w:rPr>
                <w:rFonts w:cs="Tahoma"/>
                <w:i/>
                <w:iCs/>
                <w:color w:val="000000" w:themeColor="text1"/>
                <w:sz w:val="16"/>
                <w:szCs w:val="16"/>
                <w:lang w:eastAsia="cs-CZ"/>
              </w:rPr>
              <w:t xml:space="preserve"> </w:t>
            </w:r>
            <w:r w:rsidRPr="006326AE"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>(m</w:t>
            </w:r>
            <w:r w:rsidRPr="006326AE">
              <w:rPr>
                <w:rFonts w:cs="Tahoma"/>
                <w:color w:val="000000" w:themeColor="text1"/>
                <w:sz w:val="16"/>
                <w:szCs w:val="16"/>
                <w:vertAlign w:val="superscript"/>
                <w:lang w:eastAsia="cs-CZ"/>
              </w:rPr>
              <w:t>2</w:t>
            </w:r>
            <w:r w:rsidRPr="006326AE"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185F8" w14:textId="77777777" w:rsidR="00863846" w:rsidRPr="006326AE" w:rsidRDefault="00863846" w:rsidP="00FB0DBA">
            <w:pPr>
              <w:spacing w:before="0"/>
              <w:jc w:val="center"/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</w:pPr>
            <w:r w:rsidRPr="006326AE"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 xml:space="preserve">požárně </w:t>
            </w:r>
            <w:proofErr w:type="spellStart"/>
            <w:r w:rsidRPr="006326AE"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>ot</w:t>
            </w:r>
            <w:proofErr w:type="spellEnd"/>
            <w:r w:rsidRPr="006326AE"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>. (%)</w:t>
            </w: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1D49B1" w14:textId="77777777" w:rsidR="00863846" w:rsidRPr="006326AE" w:rsidRDefault="00863846" w:rsidP="00FB0DBA">
            <w:pPr>
              <w:spacing w:before="0"/>
              <w:rPr>
                <w:rFonts w:cs="Tahoma"/>
                <w:i/>
                <w:iCs/>
                <w:color w:val="000000" w:themeColor="text1"/>
                <w:sz w:val="16"/>
                <w:szCs w:val="16"/>
                <w:lang w:eastAsia="cs-CZ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A0F9E5" w14:textId="77777777" w:rsidR="00863846" w:rsidRPr="006326AE" w:rsidRDefault="00863846" w:rsidP="00FB0DBA">
            <w:pPr>
              <w:spacing w:before="0"/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9FA3ED" w14:textId="77777777" w:rsidR="00863846" w:rsidRPr="006326AE" w:rsidRDefault="00863846" w:rsidP="00FB0DBA">
            <w:pPr>
              <w:spacing w:before="0"/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609DDA" w14:textId="77777777" w:rsidR="00863846" w:rsidRPr="006326AE" w:rsidRDefault="00863846" w:rsidP="00FB0DBA">
            <w:pPr>
              <w:spacing w:before="0"/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</w:pPr>
          </w:p>
        </w:tc>
      </w:tr>
      <w:tr w:rsidR="00482BC9" w:rsidRPr="006326AE" w14:paraId="0135909D" w14:textId="77777777" w:rsidTr="00612B1A">
        <w:trPr>
          <w:trHeight w:val="210"/>
        </w:trPr>
        <w:tc>
          <w:tcPr>
            <w:tcW w:w="94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260909" w14:textId="0678458C" w:rsidR="00482BC9" w:rsidRPr="006326AE" w:rsidRDefault="00C85F5C" w:rsidP="00482BC9">
            <w:pPr>
              <w:spacing w:before="0"/>
              <w:rPr>
                <w:rFonts w:cs="Tahoma"/>
                <w:b/>
                <w:bCs/>
                <w:color w:val="000000" w:themeColor="text1"/>
                <w:sz w:val="16"/>
                <w:szCs w:val="16"/>
                <w:lang w:eastAsia="cs-CZ"/>
              </w:rPr>
            </w:pPr>
            <w:r>
              <w:rPr>
                <w:rFonts w:cs="Tahoma"/>
                <w:b/>
                <w:bCs/>
                <w:color w:val="000000" w:themeColor="text1"/>
                <w:sz w:val="16"/>
                <w:szCs w:val="16"/>
                <w:lang w:eastAsia="cs-CZ"/>
              </w:rPr>
              <w:t>S</w:t>
            </w:r>
            <w:r w:rsidR="003113F7">
              <w:rPr>
                <w:rFonts w:cs="Tahoma"/>
                <w:b/>
                <w:bCs/>
                <w:color w:val="000000" w:themeColor="text1"/>
                <w:sz w:val="16"/>
                <w:szCs w:val="16"/>
                <w:lang w:eastAsia="cs-CZ"/>
              </w:rPr>
              <w:t>Z</w:t>
            </w:r>
            <w:r w:rsidR="00D9780A">
              <w:rPr>
                <w:rFonts w:cs="Tahoma"/>
                <w:b/>
                <w:bCs/>
                <w:color w:val="000000" w:themeColor="text1"/>
                <w:sz w:val="16"/>
                <w:szCs w:val="16"/>
                <w:lang w:eastAsia="cs-CZ"/>
              </w:rPr>
              <w:t xml:space="preserve"> </w:t>
            </w:r>
            <w:r w:rsidR="00482BC9" w:rsidRPr="006326AE">
              <w:rPr>
                <w:rFonts w:cs="Tahoma"/>
                <w:b/>
                <w:bCs/>
                <w:color w:val="000000" w:themeColor="text1"/>
                <w:sz w:val="16"/>
                <w:szCs w:val="16"/>
                <w:lang w:eastAsia="cs-CZ"/>
              </w:rPr>
              <w:t>strana</w:t>
            </w:r>
          </w:p>
        </w:tc>
      </w:tr>
      <w:tr w:rsidR="00276BB0" w:rsidRPr="006326AE" w14:paraId="3EFC5F03" w14:textId="77777777" w:rsidTr="00612B1A">
        <w:trPr>
          <w:trHeight w:val="204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9918D" w14:textId="45386E20" w:rsidR="00276BB0" w:rsidRDefault="003113F7" w:rsidP="00276BB0">
            <w:pPr>
              <w:spacing w:before="0"/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</w:pPr>
            <w:r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>Vrata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1C91B" w14:textId="5E6E39AE" w:rsidR="00276BB0" w:rsidRDefault="00ED0FDB" w:rsidP="00276BB0">
            <w:pPr>
              <w:spacing w:before="0"/>
              <w:jc w:val="center"/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</w:pPr>
            <w:r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>2</w:t>
            </w:r>
            <w:r w:rsidR="003113F7"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>750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CF1FE" w14:textId="4B9617AB" w:rsidR="00276BB0" w:rsidRDefault="00ED0FDB" w:rsidP="00276BB0">
            <w:pPr>
              <w:spacing w:before="0"/>
              <w:jc w:val="center"/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</w:pPr>
            <w:r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>2</w:t>
            </w:r>
            <w:r w:rsidR="003113F7"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>1</w:t>
            </w:r>
            <w:r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>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C674D" w14:textId="492E9580" w:rsidR="00276BB0" w:rsidRDefault="00ED0FDB" w:rsidP="00276BB0">
            <w:pPr>
              <w:spacing w:before="0"/>
              <w:jc w:val="center"/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</w:pPr>
            <w:r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>5,</w:t>
            </w:r>
            <w:r w:rsidR="003113F7"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>78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3E07E" w14:textId="71AB9D5B" w:rsidR="00276BB0" w:rsidRDefault="00ED0FDB" w:rsidP="00276BB0">
            <w:pPr>
              <w:spacing w:before="0"/>
              <w:jc w:val="center"/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</w:pPr>
            <w:r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>5,</w:t>
            </w:r>
            <w:r w:rsidR="003113F7"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>78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834B7" w14:textId="330AAEA4" w:rsidR="00276BB0" w:rsidRDefault="00ED0FDB" w:rsidP="00276BB0">
            <w:pPr>
              <w:spacing w:before="0"/>
              <w:jc w:val="center"/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</w:pPr>
            <w:r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>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B1C62" w14:textId="63B3F00B" w:rsidR="00276BB0" w:rsidRDefault="00D545C6" w:rsidP="00276BB0">
            <w:pPr>
              <w:spacing w:before="0"/>
              <w:jc w:val="center"/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</w:pPr>
            <w:r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>17,06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CB585" w14:textId="1F9B279D" w:rsidR="00276BB0" w:rsidRDefault="00C85F5C" w:rsidP="00276BB0">
            <w:pPr>
              <w:spacing w:before="0"/>
              <w:jc w:val="center"/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</w:pPr>
            <w:r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>ne</w:t>
            </w:r>
            <w:r w:rsidR="00F156E7"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>hořlavý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C6198" w14:textId="4C291835" w:rsidR="00276BB0" w:rsidRPr="006326AE" w:rsidRDefault="00ED0FDB" w:rsidP="00276BB0">
            <w:pPr>
              <w:spacing w:before="0"/>
              <w:jc w:val="center"/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</w:pPr>
            <w:r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>2,</w:t>
            </w:r>
            <w:r w:rsidR="00D545C6"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8D97D" w14:textId="01191E71" w:rsidR="00276BB0" w:rsidRPr="006326AE" w:rsidRDefault="00D545C6" w:rsidP="00276BB0">
            <w:pPr>
              <w:spacing w:before="0"/>
              <w:jc w:val="center"/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</w:pPr>
            <w:r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>1,14</w:t>
            </w:r>
          </w:p>
        </w:tc>
      </w:tr>
      <w:tr w:rsidR="00C85F5C" w:rsidRPr="006326AE" w14:paraId="01312189" w14:textId="77777777" w:rsidTr="00612B1A">
        <w:trPr>
          <w:trHeight w:val="204"/>
        </w:trPr>
        <w:tc>
          <w:tcPr>
            <w:tcW w:w="85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EB7B79" w14:textId="0A59A4B3" w:rsidR="00C85F5C" w:rsidRPr="006326AE" w:rsidRDefault="00445D39" w:rsidP="00C85F5C">
            <w:pPr>
              <w:spacing w:before="0"/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</w:pPr>
            <w:r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>V</w:t>
            </w:r>
            <w:r w:rsidRPr="006326AE"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>zdálenost k hranici stavebního pozemku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C882F" w14:textId="3B3B982B" w:rsidR="00C85F5C" w:rsidRPr="006326AE" w:rsidRDefault="008D7EE5" w:rsidP="00C85F5C">
            <w:pPr>
              <w:spacing w:before="0"/>
              <w:jc w:val="center"/>
              <w:rPr>
                <w:rFonts w:cs="Tahoma"/>
                <w:b/>
                <w:bCs/>
                <w:color w:val="000000" w:themeColor="text1"/>
                <w:sz w:val="16"/>
                <w:szCs w:val="16"/>
                <w:lang w:eastAsia="cs-CZ"/>
              </w:rPr>
            </w:pPr>
            <w:r>
              <w:rPr>
                <w:rFonts w:cs="Tahoma"/>
                <w:b/>
                <w:bCs/>
                <w:color w:val="000000" w:themeColor="text1"/>
                <w:sz w:val="16"/>
                <w:szCs w:val="16"/>
                <w:lang w:eastAsia="cs-CZ"/>
              </w:rPr>
              <w:t>24</w:t>
            </w:r>
          </w:p>
        </w:tc>
      </w:tr>
      <w:tr w:rsidR="00C85F5C" w:rsidRPr="006326AE" w14:paraId="477F323C" w14:textId="77777777" w:rsidTr="00612B1A">
        <w:trPr>
          <w:trHeight w:val="204"/>
        </w:trPr>
        <w:tc>
          <w:tcPr>
            <w:tcW w:w="85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E0298F" w14:textId="7EBDC816" w:rsidR="00C85F5C" w:rsidRPr="006326AE" w:rsidRDefault="00C85F5C" w:rsidP="00C85F5C">
            <w:pPr>
              <w:spacing w:before="0"/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</w:pPr>
            <w:r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>P</w:t>
            </w:r>
            <w:r w:rsidRPr="006326AE"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>řesah požárně nebezpečného prostoru</w:t>
            </w:r>
            <w:r>
              <w:rPr>
                <w:rFonts w:cs="Tahoma"/>
                <w:color w:val="000000" w:themeColor="text1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733E9" w14:textId="1DB5660E" w:rsidR="00C85F5C" w:rsidRPr="006326AE" w:rsidRDefault="0020573F" w:rsidP="00C85F5C">
            <w:pPr>
              <w:spacing w:before="0"/>
              <w:jc w:val="center"/>
              <w:rPr>
                <w:rFonts w:cs="Tahoma"/>
                <w:b/>
                <w:bCs/>
                <w:color w:val="000000" w:themeColor="text1"/>
                <w:sz w:val="16"/>
                <w:szCs w:val="16"/>
                <w:lang w:eastAsia="cs-CZ"/>
              </w:rPr>
            </w:pPr>
            <w:r>
              <w:rPr>
                <w:rFonts w:cs="Tahoma"/>
                <w:b/>
                <w:bCs/>
                <w:color w:val="000000" w:themeColor="text1"/>
                <w:sz w:val="16"/>
                <w:szCs w:val="16"/>
                <w:lang w:eastAsia="cs-CZ"/>
              </w:rPr>
              <w:t>0,0</w:t>
            </w:r>
          </w:p>
        </w:tc>
      </w:tr>
    </w:tbl>
    <w:p w14:paraId="2533875A" w14:textId="29032C96" w:rsidR="0062664C" w:rsidRPr="00DD59C4" w:rsidRDefault="00BB22CA" w:rsidP="0062664C">
      <w:pPr>
        <w:rPr>
          <w:color w:val="000000" w:themeColor="text1"/>
        </w:rPr>
      </w:pPr>
      <w:r>
        <w:rPr>
          <w:color w:val="000000" w:themeColor="text1"/>
        </w:rPr>
        <w:t>D</w:t>
      </w:r>
      <w:r w:rsidR="0062664C" w:rsidRPr="00DD59C4">
        <w:rPr>
          <w:color w:val="000000" w:themeColor="text1"/>
        </w:rPr>
        <w:t>le čl.8.15.</w:t>
      </w:r>
      <w:proofErr w:type="gramStart"/>
      <w:r w:rsidR="0062664C" w:rsidRPr="00DD59C4">
        <w:rPr>
          <w:color w:val="000000" w:themeColor="text1"/>
        </w:rPr>
        <w:t>4b</w:t>
      </w:r>
      <w:proofErr w:type="gramEnd"/>
      <w:r w:rsidR="0062664C" w:rsidRPr="00DD59C4">
        <w:rPr>
          <w:color w:val="000000" w:themeColor="text1"/>
        </w:rPr>
        <w:t xml:space="preserve">)1); ČSN 73 0802 netvoří střecha řešeného objektu požárně otevřenou plochu. </w:t>
      </w:r>
    </w:p>
    <w:p w14:paraId="2183F27B" w14:textId="200595C1" w:rsidR="007E344F" w:rsidRPr="00DD59C4" w:rsidRDefault="007E344F" w:rsidP="007E344F">
      <w:pPr>
        <w:rPr>
          <w:color w:val="000000" w:themeColor="text1"/>
        </w:rPr>
      </w:pPr>
      <w:r w:rsidRPr="00DD59C4">
        <w:rPr>
          <w:color w:val="000000" w:themeColor="text1"/>
        </w:rPr>
        <w:t>V požárně nebezpečném prostoru objektu mohou být umístěny jen takové jiné objekty, jejichž obvodové konstrukce a střešní plášť v požárně nebezpečném prostoru jsou druhu DP1 (nehořlavé) a jsou bez požárně otevřených ploch.</w:t>
      </w:r>
    </w:p>
    <w:p w14:paraId="3479D5DA" w14:textId="08CF0B0E" w:rsidR="00113367" w:rsidRPr="00DD59C4" w:rsidRDefault="00A84879" w:rsidP="007E344F">
      <w:pPr>
        <w:rPr>
          <w:color w:val="000000" w:themeColor="text1"/>
        </w:rPr>
      </w:pPr>
      <w:r w:rsidRPr="00DD59C4">
        <w:rPr>
          <w:color w:val="000000" w:themeColor="text1"/>
        </w:rPr>
        <w:t>Objekt</w:t>
      </w:r>
      <w:r w:rsidR="007738E3" w:rsidRPr="00DD59C4">
        <w:rPr>
          <w:color w:val="000000" w:themeColor="text1"/>
        </w:rPr>
        <w:t xml:space="preserve"> se nenachází v PNP žádného z okolních objekt</w:t>
      </w:r>
      <w:r w:rsidR="00113367" w:rsidRPr="00DD59C4">
        <w:rPr>
          <w:color w:val="000000" w:themeColor="text1"/>
        </w:rPr>
        <w:t>ů</w:t>
      </w:r>
      <w:r w:rsidR="00872E1D" w:rsidRPr="00DD59C4">
        <w:rPr>
          <w:color w:val="000000" w:themeColor="text1"/>
        </w:rPr>
        <w:t xml:space="preserve">. </w:t>
      </w:r>
    </w:p>
    <w:p w14:paraId="7CFD0859" w14:textId="138C86D1" w:rsidR="00B80C73" w:rsidRPr="00DD59C4" w:rsidRDefault="00B80C73" w:rsidP="00B80C73">
      <w:pPr>
        <w:rPr>
          <w:color w:val="000000" w:themeColor="text1"/>
        </w:rPr>
      </w:pPr>
      <w:r w:rsidRPr="00DD59C4">
        <w:rPr>
          <w:color w:val="000000" w:themeColor="text1"/>
        </w:rPr>
        <w:t xml:space="preserve">Požárně nebezpečný prostor kolem </w:t>
      </w:r>
      <w:r w:rsidR="005D072C" w:rsidRPr="00DD59C4">
        <w:rPr>
          <w:color w:val="000000" w:themeColor="text1"/>
        </w:rPr>
        <w:t>objektu</w:t>
      </w:r>
      <w:r w:rsidRPr="00DD59C4">
        <w:rPr>
          <w:color w:val="000000" w:themeColor="text1"/>
        </w:rPr>
        <w:t xml:space="preserve"> v provedení popsaném v tomto požárně bezpečnostním řešení stavby nezasahuje do okolních objektů</w:t>
      </w:r>
      <w:r w:rsidR="006B31B4" w:rsidRPr="00DD59C4">
        <w:rPr>
          <w:color w:val="000000" w:themeColor="text1"/>
        </w:rPr>
        <w:t xml:space="preserve"> </w:t>
      </w:r>
      <w:r w:rsidR="00120F6E" w:rsidRPr="00DD59C4">
        <w:rPr>
          <w:color w:val="000000" w:themeColor="text1"/>
        </w:rPr>
        <w:br/>
      </w:r>
      <w:r w:rsidRPr="00DD59C4">
        <w:rPr>
          <w:color w:val="000000" w:themeColor="text1"/>
        </w:rPr>
        <w:t xml:space="preserve">- viz. výkres PBŘ č. 01 - situace. </w:t>
      </w:r>
    </w:p>
    <w:p w14:paraId="6241BD36" w14:textId="796EFBDF" w:rsidR="00BA4971" w:rsidRPr="00F00C87" w:rsidRDefault="00F213C7" w:rsidP="00F00C87">
      <w:pPr>
        <w:rPr>
          <w:color w:val="000000" w:themeColor="text1"/>
        </w:rPr>
      </w:pPr>
      <w:r w:rsidRPr="00DD59C4">
        <w:rPr>
          <w:color w:val="000000" w:themeColor="text1"/>
        </w:rPr>
        <w:t>Požárně nebezpečný prostor</w:t>
      </w:r>
      <w:r w:rsidR="00691384" w:rsidRPr="00DD59C4">
        <w:rPr>
          <w:color w:val="000000" w:themeColor="text1"/>
        </w:rPr>
        <w:t xml:space="preserve"> </w:t>
      </w:r>
      <w:r w:rsidR="00D01F85" w:rsidRPr="00DD59C4">
        <w:rPr>
          <w:color w:val="000000" w:themeColor="text1"/>
        </w:rPr>
        <w:t>objektu</w:t>
      </w:r>
      <w:r w:rsidR="00332BAC" w:rsidRPr="00DD59C4">
        <w:rPr>
          <w:color w:val="000000" w:themeColor="text1"/>
        </w:rPr>
        <w:t xml:space="preserve"> </w:t>
      </w:r>
      <w:r w:rsidRPr="00DD59C4">
        <w:rPr>
          <w:color w:val="000000" w:themeColor="text1"/>
        </w:rPr>
        <w:t xml:space="preserve">v provedení popsaném v tomto požárně bezpečnostním řešení stavby </w:t>
      </w:r>
      <w:r w:rsidR="00F00C87">
        <w:rPr>
          <w:color w:val="000000" w:themeColor="text1"/>
        </w:rPr>
        <w:t>ne</w:t>
      </w:r>
      <w:r w:rsidRPr="00DD59C4">
        <w:rPr>
          <w:color w:val="000000" w:themeColor="text1"/>
        </w:rPr>
        <w:t xml:space="preserve">přesahuje hranici stavebního pozemku </w:t>
      </w:r>
      <w:r w:rsidR="00974D4A" w:rsidRPr="00DD59C4">
        <w:rPr>
          <w:color w:val="000000" w:themeColor="text1"/>
        </w:rPr>
        <w:br/>
      </w:r>
      <w:r w:rsidRPr="00DD59C4">
        <w:rPr>
          <w:color w:val="000000" w:themeColor="text1"/>
        </w:rPr>
        <w:t xml:space="preserve">– viz. výkres PBŘ č. 01 </w:t>
      </w:r>
      <w:r w:rsidR="007907D3" w:rsidRPr="00DD59C4">
        <w:rPr>
          <w:color w:val="000000" w:themeColor="text1"/>
        </w:rPr>
        <w:t>–</w:t>
      </w:r>
      <w:r w:rsidRPr="00DD59C4">
        <w:rPr>
          <w:color w:val="000000" w:themeColor="text1"/>
        </w:rPr>
        <w:t xml:space="preserve"> situace</w:t>
      </w:r>
      <w:r w:rsidR="00A14586" w:rsidRPr="00DD59C4">
        <w:rPr>
          <w:color w:val="000000" w:themeColor="text1"/>
        </w:rPr>
        <w:t>.</w:t>
      </w:r>
    </w:p>
    <w:p w14:paraId="00457391" w14:textId="31C19C9D" w:rsidR="00347139" w:rsidRDefault="00347139" w:rsidP="00BA4971">
      <w:pPr>
        <w:rPr>
          <w:color w:val="000000" w:themeColor="text1"/>
        </w:rPr>
      </w:pPr>
    </w:p>
    <w:p w14:paraId="6BA1FD96" w14:textId="020536A5" w:rsidR="00F00C87" w:rsidRDefault="00F00C87" w:rsidP="00BA4971">
      <w:pPr>
        <w:rPr>
          <w:color w:val="000000" w:themeColor="text1"/>
        </w:rPr>
      </w:pPr>
    </w:p>
    <w:p w14:paraId="1D0DF7DD" w14:textId="240A7B6C" w:rsidR="002F1A13" w:rsidRDefault="002F1A13" w:rsidP="00BA4971">
      <w:pPr>
        <w:rPr>
          <w:color w:val="000000" w:themeColor="text1"/>
        </w:rPr>
      </w:pPr>
    </w:p>
    <w:p w14:paraId="412DB11B" w14:textId="6AA1044B" w:rsidR="002F1A13" w:rsidRDefault="002F1A13" w:rsidP="00BA4971">
      <w:pPr>
        <w:rPr>
          <w:color w:val="000000" w:themeColor="text1"/>
        </w:rPr>
      </w:pPr>
    </w:p>
    <w:p w14:paraId="3E2EA3BD" w14:textId="46F9BC76" w:rsidR="002F1A13" w:rsidRDefault="002F1A13" w:rsidP="00BA4971">
      <w:pPr>
        <w:rPr>
          <w:color w:val="000000" w:themeColor="text1"/>
        </w:rPr>
      </w:pPr>
    </w:p>
    <w:p w14:paraId="75BFDA19" w14:textId="2B8A3E3E" w:rsidR="002F1A13" w:rsidRDefault="002F1A13" w:rsidP="00BA4971">
      <w:pPr>
        <w:rPr>
          <w:color w:val="000000" w:themeColor="text1"/>
        </w:rPr>
      </w:pPr>
    </w:p>
    <w:p w14:paraId="718297C7" w14:textId="342DC8B6" w:rsidR="002F1A13" w:rsidRDefault="002F1A13" w:rsidP="00BA4971">
      <w:pPr>
        <w:rPr>
          <w:color w:val="000000" w:themeColor="text1"/>
        </w:rPr>
      </w:pPr>
    </w:p>
    <w:p w14:paraId="5B79C3C3" w14:textId="7AE7370B" w:rsidR="002F1A13" w:rsidRDefault="002F1A13" w:rsidP="00BA4971">
      <w:pPr>
        <w:rPr>
          <w:color w:val="000000" w:themeColor="text1"/>
        </w:rPr>
      </w:pPr>
    </w:p>
    <w:p w14:paraId="133792BE" w14:textId="7E10E303" w:rsidR="002F1A13" w:rsidRDefault="002F1A13" w:rsidP="00BA4971">
      <w:pPr>
        <w:rPr>
          <w:color w:val="000000" w:themeColor="text1"/>
        </w:rPr>
      </w:pPr>
    </w:p>
    <w:p w14:paraId="68E1DE3A" w14:textId="2D7C8B3E" w:rsidR="002F1A13" w:rsidRDefault="002F1A13" w:rsidP="00BA4971">
      <w:pPr>
        <w:rPr>
          <w:color w:val="000000" w:themeColor="text1"/>
        </w:rPr>
      </w:pPr>
    </w:p>
    <w:p w14:paraId="1DF68698" w14:textId="477B2207" w:rsidR="002F1A13" w:rsidRDefault="002F1A13" w:rsidP="00BA4971">
      <w:pPr>
        <w:rPr>
          <w:color w:val="000000" w:themeColor="text1"/>
        </w:rPr>
      </w:pPr>
    </w:p>
    <w:p w14:paraId="59D55104" w14:textId="105A8CF7" w:rsidR="002F1A13" w:rsidRDefault="002F1A13" w:rsidP="00BA4971">
      <w:pPr>
        <w:rPr>
          <w:color w:val="000000" w:themeColor="text1"/>
        </w:rPr>
      </w:pPr>
    </w:p>
    <w:p w14:paraId="7CDE941A" w14:textId="77777777" w:rsidR="002F1A13" w:rsidRDefault="002F1A13" w:rsidP="00BA4971">
      <w:pPr>
        <w:rPr>
          <w:color w:val="000000" w:themeColor="text1"/>
        </w:rPr>
      </w:pPr>
    </w:p>
    <w:p w14:paraId="135CF276" w14:textId="5879DE82" w:rsidR="00A465F0" w:rsidRPr="00324033" w:rsidRDefault="005513A8" w:rsidP="000E42A4">
      <w:pPr>
        <w:pStyle w:val="Nadpis2"/>
        <w:numPr>
          <w:ilvl w:val="0"/>
          <w:numId w:val="3"/>
        </w:numPr>
      </w:pPr>
      <w:bookmarkStart w:id="26" w:name="_Toc158140631"/>
      <w:r w:rsidRPr="00324033">
        <w:lastRenderedPageBreak/>
        <w:t>Z</w:t>
      </w:r>
      <w:r w:rsidR="00321B6A" w:rsidRPr="00324033">
        <w:t>abezpečení požární vodou nebo jinými hasebními látkami</w:t>
      </w:r>
      <w:bookmarkEnd w:id="24"/>
      <w:bookmarkEnd w:id="25"/>
      <w:bookmarkEnd w:id="26"/>
    </w:p>
    <w:p w14:paraId="2C07FEEE" w14:textId="77777777" w:rsidR="00A97064" w:rsidRPr="00324033" w:rsidRDefault="00A97064" w:rsidP="00A97064"/>
    <w:p w14:paraId="6932FAC8" w14:textId="670C944A" w:rsidR="00E65F57" w:rsidRPr="00324033" w:rsidRDefault="00892079" w:rsidP="00AA6C27">
      <w:pPr>
        <w:pStyle w:val="Nadpis3"/>
      </w:pPr>
      <w:bookmarkStart w:id="27" w:name="_Toc158140632"/>
      <w:r w:rsidRPr="00324033">
        <w:t>7.1</w:t>
      </w:r>
      <w:r w:rsidRPr="00324033">
        <w:tab/>
      </w:r>
      <w:r w:rsidR="00E65F57" w:rsidRPr="00324033">
        <w:t>Vnitřní odběrn</w:t>
      </w:r>
      <w:r w:rsidR="002F7CCF">
        <w:t>í</w:t>
      </w:r>
      <w:r w:rsidR="00E65F57" w:rsidRPr="00324033">
        <w:t xml:space="preserve"> místo </w:t>
      </w:r>
      <w:r w:rsidR="0078378E" w:rsidRPr="00324033">
        <w:t>požární vody</w:t>
      </w:r>
      <w:bookmarkEnd w:id="27"/>
      <w:r w:rsidR="0078378E" w:rsidRPr="00324033">
        <w:t xml:space="preserve"> </w:t>
      </w:r>
    </w:p>
    <w:p w14:paraId="39036488" w14:textId="672BADC9" w:rsidR="006E32B8" w:rsidRPr="00FF3F37" w:rsidRDefault="006E32B8" w:rsidP="00FF3F37">
      <w:pPr>
        <w:pStyle w:val="Zkladntextodsazen2"/>
        <w:ind w:left="0"/>
        <w:rPr>
          <w:rFonts w:cs="Tahoma"/>
        </w:rPr>
      </w:pPr>
      <w:r>
        <w:rPr>
          <w:rFonts w:cs="Tahoma"/>
        </w:rPr>
        <w:t>Vnitřní odběrné místo požární vody není nutno dle čl.4.</w:t>
      </w:r>
      <w:proofErr w:type="gramStart"/>
      <w:r>
        <w:rPr>
          <w:rFonts w:cs="Tahoma"/>
        </w:rPr>
        <w:t>4b</w:t>
      </w:r>
      <w:proofErr w:type="gramEnd"/>
      <w:r>
        <w:rPr>
          <w:rFonts w:cs="Tahoma"/>
        </w:rPr>
        <w:t xml:space="preserve">)1 ČSN 73 0873 v řešeném PÚ </w:t>
      </w:r>
      <w:r w:rsidRPr="00106E99">
        <w:rPr>
          <w:rFonts w:cs="Tahoma"/>
          <w:color w:val="000000" w:themeColor="text1"/>
        </w:rPr>
        <w:t>zřizovat. (</w:t>
      </w:r>
      <w:proofErr w:type="spellStart"/>
      <w:r w:rsidRPr="00106E99">
        <w:rPr>
          <w:rFonts w:cs="Tahoma"/>
          <w:color w:val="000000" w:themeColor="text1"/>
        </w:rPr>
        <w:t>S.p</w:t>
      </w:r>
      <w:proofErr w:type="spellEnd"/>
      <w:r w:rsidRPr="00106E99">
        <w:rPr>
          <w:rFonts w:cs="Tahoma"/>
          <w:color w:val="000000" w:themeColor="text1"/>
        </w:rPr>
        <w:t xml:space="preserve"> = </w:t>
      </w:r>
      <w:r w:rsidR="00F00C87">
        <w:rPr>
          <w:rFonts w:cs="Tahoma"/>
          <w:color w:val="000000" w:themeColor="text1"/>
        </w:rPr>
        <w:t>1040,4</w:t>
      </w:r>
      <w:r>
        <w:rPr>
          <w:rFonts w:cs="Tahoma"/>
          <w:color w:val="000000" w:themeColor="text1"/>
        </w:rPr>
        <w:t xml:space="preserve"> </w:t>
      </w:r>
      <w:proofErr w:type="gramStart"/>
      <w:r>
        <w:rPr>
          <w:rFonts w:cs="Tahoma"/>
          <w:color w:val="000000" w:themeColor="text1"/>
        </w:rPr>
        <w:t>&lt; 9000</w:t>
      </w:r>
      <w:proofErr w:type="gramEnd"/>
      <w:r w:rsidRPr="00106E99">
        <w:rPr>
          <w:rFonts w:cs="Tahoma"/>
          <w:color w:val="000000" w:themeColor="text1"/>
        </w:rPr>
        <w:t>)</w:t>
      </w:r>
      <w:r w:rsidR="0091405D">
        <w:rPr>
          <w:rFonts w:cs="Tahoma"/>
          <w:color w:val="000000" w:themeColor="text1"/>
        </w:rPr>
        <w:t>.</w:t>
      </w:r>
      <w:r w:rsidRPr="00106E99">
        <w:rPr>
          <w:rFonts w:cs="Tahoma"/>
          <w:color w:val="000000" w:themeColor="text1"/>
        </w:rPr>
        <w:t xml:space="preserve"> </w:t>
      </w:r>
    </w:p>
    <w:p w14:paraId="183EE6E6" w14:textId="77777777" w:rsidR="00B8197F" w:rsidRPr="00324033" w:rsidRDefault="00B8197F" w:rsidP="00B601AC">
      <w:pPr>
        <w:pStyle w:val="Zkladntextodsazen2"/>
        <w:ind w:left="0"/>
        <w:rPr>
          <w:rFonts w:cs="Tahoma"/>
        </w:rPr>
      </w:pPr>
    </w:p>
    <w:p w14:paraId="53D6E84D" w14:textId="236777CA" w:rsidR="00A465F0" w:rsidRPr="00BD79F7" w:rsidRDefault="00892079" w:rsidP="00AA6C27">
      <w:pPr>
        <w:pStyle w:val="Nadpis3"/>
      </w:pPr>
      <w:bookmarkStart w:id="28" w:name="_Toc158140633"/>
      <w:r w:rsidRPr="00BD79F7">
        <w:t>7.2</w:t>
      </w:r>
      <w:r w:rsidRPr="00BD79F7">
        <w:tab/>
      </w:r>
      <w:r w:rsidR="00A465F0" w:rsidRPr="00BD79F7">
        <w:t>Vnější odběrn</w:t>
      </w:r>
      <w:r w:rsidR="002F7CCF">
        <w:t>í</w:t>
      </w:r>
      <w:r w:rsidR="00A465F0" w:rsidRPr="00BD79F7">
        <w:t xml:space="preserve"> místo</w:t>
      </w:r>
      <w:r w:rsidR="0078378E" w:rsidRPr="00BD79F7">
        <w:t xml:space="preserve"> požární vody</w:t>
      </w:r>
      <w:bookmarkEnd w:id="28"/>
      <w:r w:rsidR="0078378E" w:rsidRPr="00BD79F7">
        <w:t xml:space="preserve"> </w:t>
      </w:r>
    </w:p>
    <w:p w14:paraId="6E238704" w14:textId="3D391A31" w:rsidR="00E838C2" w:rsidRPr="008403B9" w:rsidRDefault="00E838C2" w:rsidP="00E838C2">
      <w:pPr>
        <w:pStyle w:val="Zkladntextodsazen2"/>
        <w:ind w:left="0"/>
        <w:rPr>
          <w:rFonts w:cs="Tahoma"/>
        </w:rPr>
      </w:pPr>
      <w:bookmarkStart w:id="29" w:name="_Toc499648645"/>
      <w:bookmarkStart w:id="30" w:name="_Toc499670934"/>
      <w:r w:rsidRPr="008403B9">
        <w:rPr>
          <w:rFonts w:cs="Tahoma"/>
        </w:rPr>
        <w:t>Dle pol.</w:t>
      </w:r>
      <w:r w:rsidR="00BD79F7" w:rsidRPr="008403B9">
        <w:rPr>
          <w:rFonts w:cs="Tahoma"/>
        </w:rPr>
        <w:t>2</w:t>
      </w:r>
      <w:r w:rsidRPr="008403B9">
        <w:rPr>
          <w:rFonts w:cs="Tahoma"/>
        </w:rPr>
        <w:t>; tab.1 a 2 ČSN 73 0873 j</w:t>
      </w:r>
      <w:r w:rsidR="008403B9">
        <w:rPr>
          <w:rFonts w:cs="Tahoma"/>
        </w:rPr>
        <w:t>sou</w:t>
      </w:r>
      <w:r w:rsidRPr="008403B9">
        <w:rPr>
          <w:rFonts w:cs="Tahoma"/>
        </w:rPr>
        <w:t xml:space="preserve"> pro řeše</w:t>
      </w:r>
      <w:r w:rsidR="009E6EF1" w:rsidRPr="008403B9">
        <w:rPr>
          <w:rFonts w:cs="Tahoma"/>
        </w:rPr>
        <w:t>n</w:t>
      </w:r>
      <w:r w:rsidR="00416226" w:rsidRPr="008403B9">
        <w:rPr>
          <w:rFonts w:cs="Tahoma"/>
        </w:rPr>
        <w:t>ý</w:t>
      </w:r>
      <w:r w:rsidR="009E6EF1" w:rsidRPr="008403B9">
        <w:rPr>
          <w:rFonts w:cs="Tahoma"/>
        </w:rPr>
        <w:t xml:space="preserve"> </w:t>
      </w:r>
      <w:r w:rsidRPr="008403B9">
        <w:rPr>
          <w:rFonts w:cs="Tahoma"/>
        </w:rPr>
        <w:t xml:space="preserve">PÚ </w:t>
      </w:r>
      <w:r w:rsidR="00EB32AA" w:rsidRPr="008403B9">
        <w:rPr>
          <w:rFonts w:cs="Tahoma"/>
        </w:rPr>
        <w:t>(</w:t>
      </w:r>
      <w:proofErr w:type="spellStart"/>
      <w:r w:rsidR="00EB32AA" w:rsidRPr="008403B9">
        <w:rPr>
          <w:rFonts w:cs="Tahoma"/>
        </w:rPr>
        <w:t>S</w:t>
      </w:r>
      <w:r w:rsidR="00EB32AA" w:rsidRPr="008403B9">
        <w:rPr>
          <w:rFonts w:cs="Tahoma"/>
          <w:vertAlign w:val="subscript"/>
        </w:rPr>
        <w:t>max</w:t>
      </w:r>
      <w:proofErr w:type="spellEnd"/>
      <w:r w:rsidR="00EB32AA" w:rsidRPr="008403B9">
        <w:rPr>
          <w:rFonts w:cs="Tahoma"/>
        </w:rPr>
        <w:t>=</w:t>
      </w:r>
      <w:r w:rsidR="005329FC">
        <w:rPr>
          <w:rFonts w:cs="Tahoma"/>
        </w:rPr>
        <w:t>86,7</w:t>
      </w:r>
      <w:r w:rsidR="00416226" w:rsidRPr="008403B9">
        <w:rPr>
          <w:rFonts w:cs="Tahoma"/>
        </w:rPr>
        <w:t xml:space="preserve"> </w:t>
      </w:r>
      <w:r w:rsidR="00EB32AA" w:rsidRPr="008403B9">
        <w:rPr>
          <w:rFonts w:cs="Tahoma"/>
        </w:rPr>
        <w:t>m</w:t>
      </w:r>
      <w:r w:rsidR="00EB32AA" w:rsidRPr="008403B9">
        <w:rPr>
          <w:rFonts w:cs="Tahoma"/>
          <w:vertAlign w:val="superscript"/>
        </w:rPr>
        <w:t>2</w:t>
      </w:r>
      <w:r w:rsidR="00EB32AA" w:rsidRPr="008403B9">
        <w:rPr>
          <w:rFonts w:cs="Tahoma"/>
        </w:rPr>
        <w:t>)</w:t>
      </w:r>
      <w:r w:rsidR="0059171F" w:rsidRPr="008403B9">
        <w:rPr>
          <w:rFonts w:cs="Tahoma"/>
        </w:rPr>
        <w:t xml:space="preserve"> </w:t>
      </w:r>
      <w:r w:rsidRPr="008403B9">
        <w:rPr>
          <w:rFonts w:cs="Tahoma"/>
        </w:rPr>
        <w:t>požadován</w:t>
      </w:r>
      <w:r w:rsidR="008403B9">
        <w:rPr>
          <w:rFonts w:cs="Tahoma"/>
        </w:rPr>
        <w:t>y</w:t>
      </w:r>
      <w:r w:rsidRPr="008403B9">
        <w:rPr>
          <w:rFonts w:cs="Tahoma"/>
        </w:rPr>
        <w:t>:</w:t>
      </w:r>
    </w:p>
    <w:p w14:paraId="63FFA2B5" w14:textId="2B0AA146" w:rsidR="00E838C2" w:rsidRPr="008403B9" w:rsidRDefault="00E838C2" w:rsidP="00144735">
      <w:pPr>
        <w:pStyle w:val="Zkladntextodsazen2"/>
        <w:numPr>
          <w:ilvl w:val="0"/>
          <w:numId w:val="7"/>
        </w:numPr>
        <w:rPr>
          <w:rFonts w:cs="Tahoma"/>
        </w:rPr>
      </w:pPr>
      <w:r w:rsidRPr="008403B9">
        <w:rPr>
          <w:rFonts w:cs="Tahoma"/>
        </w:rPr>
        <w:t xml:space="preserve">Podzemní hydranty na vodovodním potrubí DN </w:t>
      </w:r>
      <w:r w:rsidR="00A534C4" w:rsidRPr="008403B9">
        <w:rPr>
          <w:rFonts w:cs="Tahoma"/>
        </w:rPr>
        <w:t>8</w:t>
      </w:r>
      <w:r w:rsidR="00BD79F7" w:rsidRPr="008403B9">
        <w:rPr>
          <w:rFonts w:cs="Tahoma"/>
        </w:rPr>
        <w:t>0</w:t>
      </w:r>
      <w:r w:rsidRPr="008403B9">
        <w:rPr>
          <w:rFonts w:cs="Tahoma"/>
        </w:rPr>
        <w:t xml:space="preserve"> s odběrem vody minimálně </w:t>
      </w:r>
      <w:r w:rsidR="007A7264" w:rsidRPr="008403B9">
        <w:rPr>
          <w:rFonts w:cs="Tahoma"/>
        </w:rPr>
        <w:br/>
      </w:r>
      <w:r w:rsidRPr="008403B9">
        <w:rPr>
          <w:rFonts w:cs="Tahoma"/>
          <w:i/>
        </w:rPr>
        <w:t xml:space="preserve">Q </w:t>
      </w:r>
      <w:r w:rsidRPr="008403B9">
        <w:rPr>
          <w:rFonts w:cs="Tahoma"/>
        </w:rPr>
        <w:t>=</w:t>
      </w:r>
      <w:r w:rsidR="00A534C4" w:rsidRPr="008403B9">
        <w:rPr>
          <w:rFonts w:cs="Tahoma"/>
        </w:rPr>
        <w:t>4</w:t>
      </w:r>
      <w:r w:rsidRPr="008403B9">
        <w:rPr>
          <w:rFonts w:cs="Tahoma"/>
        </w:rPr>
        <w:t xml:space="preserve"> l/s při rychlosti proudění vody </w:t>
      </w:r>
      <w:r w:rsidRPr="008403B9">
        <w:rPr>
          <w:rFonts w:cs="Tahoma"/>
          <w:i/>
        </w:rPr>
        <w:t>v</w:t>
      </w:r>
      <w:r w:rsidRPr="008403B9">
        <w:rPr>
          <w:rFonts w:cs="Tahoma"/>
        </w:rPr>
        <w:t xml:space="preserve"> = 0,8</w:t>
      </w:r>
      <w:r w:rsidR="00C74EEA" w:rsidRPr="008403B9">
        <w:rPr>
          <w:rFonts w:cs="Tahoma"/>
        </w:rPr>
        <w:t xml:space="preserve"> </w:t>
      </w:r>
      <w:r w:rsidRPr="008403B9">
        <w:rPr>
          <w:rFonts w:cs="Tahoma"/>
        </w:rPr>
        <w:t>m/</w:t>
      </w:r>
      <w:proofErr w:type="gramStart"/>
      <w:r w:rsidRPr="008403B9">
        <w:rPr>
          <w:rFonts w:cs="Tahoma"/>
        </w:rPr>
        <w:t>s</w:t>
      </w:r>
      <w:proofErr w:type="gramEnd"/>
      <w:r w:rsidRPr="008403B9">
        <w:rPr>
          <w:rFonts w:cs="Tahoma"/>
        </w:rPr>
        <w:t xml:space="preserve"> situované ve vzdálenosti </w:t>
      </w:r>
      <w:r w:rsidR="00A534C4" w:rsidRPr="008403B9">
        <w:rPr>
          <w:rFonts w:cs="Tahoma"/>
        </w:rPr>
        <w:t>20</w:t>
      </w:r>
      <w:r w:rsidR="00BD79F7" w:rsidRPr="008403B9">
        <w:rPr>
          <w:rFonts w:cs="Tahoma"/>
        </w:rPr>
        <w:t>0</w:t>
      </w:r>
      <w:r w:rsidRPr="008403B9">
        <w:rPr>
          <w:rFonts w:cs="Tahoma"/>
        </w:rPr>
        <w:t xml:space="preserve"> m </w:t>
      </w:r>
      <w:r w:rsidR="007A7264" w:rsidRPr="008403B9">
        <w:rPr>
          <w:rFonts w:cs="Tahoma"/>
        </w:rPr>
        <w:br/>
      </w:r>
      <w:r w:rsidRPr="008403B9">
        <w:rPr>
          <w:rFonts w:cs="Tahoma"/>
        </w:rPr>
        <w:t>od objektu a 400 m mezi hydranty, nebo:</w:t>
      </w:r>
    </w:p>
    <w:p w14:paraId="6111D624" w14:textId="501027B4" w:rsidR="00E838C2" w:rsidRPr="008403B9" w:rsidRDefault="00E838C2" w:rsidP="00144735">
      <w:pPr>
        <w:pStyle w:val="Zkladntextodsazen2"/>
        <w:numPr>
          <w:ilvl w:val="0"/>
          <w:numId w:val="7"/>
        </w:numPr>
        <w:rPr>
          <w:rFonts w:cs="Tahoma"/>
        </w:rPr>
      </w:pPr>
      <w:r w:rsidRPr="008403B9">
        <w:rPr>
          <w:rFonts w:cs="Tahoma"/>
        </w:rPr>
        <w:t xml:space="preserve">Nadzemní hydranty na vodovodním potrubí DN </w:t>
      </w:r>
      <w:r w:rsidR="00A534C4" w:rsidRPr="008403B9">
        <w:rPr>
          <w:rFonts w:cs="Tahoma"/>
        </w:rPr>
        <w:t>8</w:t>
      </w:r>
      <w:r w:rsidR="00BD79F7" w:rsidRPr="008403B9">
        <w:rPr>
          <w:rFonts w:cs="Tahoma"/>
        </w:rPr>
        <w:t>0</w:t>
      </w:r>
      <w:r w:rsidRPr="008403B9">
        <w:rPr>
          <w:rFonts w:cs="Tahoma"/>
        </w:rPr>
        <w:t xml:space="preserve"> s odběrem vody minimálně </w:t>
      </w:r>
      <w:r w:rsidR="007A7264" w:rsidRPr="008403B9">
        <w:rPr>
          <w:rFonts w:cs="Tahoma"/>
        </w:rPr>
        <w:br/>
      </w:r>
      <w:r w:rsidRPr="008403B9">
        <w:rPr>
          <w:rFonts w:cs="Tahoma"/>
          <w:i/>
        </w:rPr>
        <w:t xml:space="preserve">Q </w:t>
      </w:r>
      <w:r w:rsidRPr="008403B9">
        <w:rPr>
          <w:rFonts w:cs="Tahoma"/>
        </w:rPr>
        <w:t xml:space="preserve">= </w:t>
      </w:r>
      <w:r w:rsidR="00A534C4" w:rsidRPr="008403B9">
        <w:rPr>
          <w:rFonts w:cs="Tahoma"/>
        </w:rPr>
        <w:t>4</w:t>
      </w:r>
      <w:r w:rsidRPr="008403B9">
        <w:rPr>
          <w:rFonts w:cs="Tahoma"/>
        </w:rPr>
        <w:t xml:space="preserve"> l/s při rychlosti proudění vody </w:t>
      </w:r>
      <w:r w:rsidRPr="008403B9">
        <w:rPr>
          <w:rFonts w:cs="Tahoma"/>
          <w:i/>
        </w:rPr>
        <w:t>v</w:t>
      </w:r>
      <w:r w:rsidRPr="008403B9">
        <w:rPr>
          <w:rFonts w:cs="Tahoma"/>
        </w:rPr>
        <w:t xml:space="preserve"> = 0,8</w:t>
      </w:r>
      <w:r w:rsidR="00C74EEA" w:rsidRPr="008403B9">
        <w:rPr>
          <w:rFonts w:cs="Tahoma"/>
        </w:rPr>
        <w:t xml:space="preserve"> </w:t>
      </w:r>
      <w:r w:rsidRPr="008403B9">
        <w:rPr>
          <w:rFonts w:cs="Tahoma"/>
        </w:rPr>
        <w:t>m/</w:t>
      </w:r>
      <w:proofErr w:type="gramStart"/>
      <w:r w:rsidRPr="008403B9">
        <w:rPr>
          <w:rFonts w:cs="Tahoma"/>
        </w:rPr>
        <w:t>s</w:t>
      </w:r>
      <w:proofErr w:type="gramEnd"/>
      <w:r w:rsidRPr="008403B9">
        <w:rPr>
          <w:rFonts w:cs="Tahoma"/>
        </w:rPr>
        <w:t xml:space="preserve"> situované ve vzdálenosti 600 m </w:t>
      </w:r>
      <w:r w:rsidR="007A7264" w:rsidRPr="008403B9">
        <w:rPr>
          <w:rFonts w:cs="Tahoma"/>
        </w:rPr>
        <w:br/>
      </w:r>
      <w:r w:rsidRPr="008403B9">
        <w:rPr>
          <w:rFonts w:cs="Tahoma"/>
        </w:rPr>
        <w:t>od objektu a 1200 m mezi hydranty, nebo</w:t>
      </w:r>
    </w:p>
    <w:p w14:paraId="0450FB7F" w14:textId="6724AF40" w:rsidR="00E838C2" w:rsidRPr="008403B9" w:rsidRDefault="00E838C2" w:rsidP="00144735">
      <w:pPr>
        <w:pStyle w:val="Zkladntextodsazen2"/>
        <w:numPr>
          <w:ilvl w:val="0"/>
          <w:numId w:val="7"/>
        </w:numPr>
        <w:rPr>
          <w:rFonts w:cs="Tahoma"/>
        </w:rPr>
      </w:pPr>
      <w:r w:rsidRPr="008403B9">
        <w:rPr>
          <w:rFonts w:cs="Tahoma"/>
        </w:rPr>
        <w:t xml:space="preserve">Požární nádrž o minimálním objemu vody </w:t>
      </w:r>
      <w:r w:rsidR="00A534C4" w:rsidRPr="008403B9">
        <w:rPr>
          <w:rFonts w:cs="Tahoma"/>
        </w:rPr>
        <w:t>14</w:t>
      </w:r>
      <w:r w:rsidRPr="008403B9">
        <w:rPr>
          <w:rFonts w:cs="Tahoma"/>
        </w:rPr>
        <w:t xml:space="preserve"> m</w:t>
      </w:r>
      <w:r w:rsidRPr="008403B9">
        <w:rPr>
          <w:rFonts w:cs="Tahoma"/>
          <w:vertAlign w:val="superscript"/>
        </w:rPr>
        <w:t>3</w:t>
      </w:r>
      <w:r w:rsidRPr="008403B9">
        <w:rPr>
          <w:rFonts w:cs="Tahoma"/>
        </w:rPr>
        <w:t xml:space="preserve"> ve vzdálenosti 600 m od objektu, nebo:</w:t>
      </w:r>
    </w:p>
    <w:p w14:paraId="0F0A25A0" w14:textId="77777777" w:rsidR="00F13136" w:rsidRPr="008403B9" w:rsidRDefault="00E838C2" w:rsidP="00144735">
      <w:pPr>
        <w:pStyle w:val="Zkladntextodsazen2"/>
        <w:numPr>
          <w:ilvl w:val="0"/>
          <w:numId w:val="7"/>
        </w:numPr>
        <w:rPr>
          <w:rFonts w:cs="Tahoma"/>
        </w:rPr>
      </w:pPr>
      <w:r w:rsidRPr="008403B9">
        <w:rPr>
          <w:rFonts w:cs="Tahoma"/>
        </w:rPr>
        <w:t>Přírodní zdroj požární vody (vodní tok, přehradní nádrž apod.) ve vzdálenosti 600 m od objektu.</w:t>
      </w:r>
    </w:p>
    <w:p w14:paraId="2D5BD2D6" w14:textId="6859C2C9" w:rsidR="00F13136" w:rsidRPr="008403B9" w:rsidRDefault="00F13136" w:rsidP="00FB3936">
      <w:pPr>
        <w:pStyle w:val="Zkladntextodsazen2"/>
        <w:ind w:left="0"/>
        <w:rPr>
          <w:rFonts w:cs="Tahoma"/>
        </w:rPr>
      </w:pPr>
      <w:r w:rsidRPr="008403B9">
        <w:rPr>
          <w:rFonts w:cs="Tahoma"/>
        </w:rPr>
        <w:t xml:space="preserve">Vnější odběrní místa požární vody tvoří venkovní </w:t>
      </w:r>
      <w:r w:rsidR="00A534C4" w:rsidRPr="008403B9">
        <w:rPr>
          <w:rFonts w:cs="Tahoma"/>
        </w:rPr>
        <w:t>po</w:t>
      </w:r>
      <w:r w:rsidRPr="008403B9">
        <w:rPr>
          <w:rFonts w:cs="Tahoma"/>
        </w:rPr>
        <w:t xml:space="preserve">dzemní hydranty na vodovodním potrubí DN80 podél místní komunikace v ul. </w:t>
      </w:r>
      <w:proofErr w:type="spellStart"/>
      <w:r w:rsidR="008403B9" w:rsidRPr="008403B9">
        <w:rPr>
          <w:rFonts w:cs="Tahoma"/>
        </w:rPr>
        <w:t>Msgr</w:t>
      </w:r>
      <w:proofErr w:type="spellEnd"/>
      <w:r w:rsidR="008403B9" w:rsidRPr="008403B9">
        <w:rPr>
          <w:rFonts w:cs="Tahoma"/>
        </w:rPr>
        <w:t>. Šrámka</w:t>
      </w:r>
      <w:r w:rsidRPr="008403B9">
        <w:rPr>
          <w:rFonts w:cs="Tahoma"/>
        </w:rPr>
        <w:t xml:space="preserve"> nejbližší ve vzdálenosti </w:t>
      </w:r>
      <w:r w:rsidR="00FB3936" w:rsidRPr="008403B9">
        <w:rPr>
          <w:rFonts w:cs="Tahoma"/>
        </w:rPr>
        <w:br/>
      </w:r>
      <w:r w:rsidR="00A534C4" w:rsidRPr="008403B9">
        <w:rPr>
          <w:rFonts w:cs="Tahoma"/>
        </w:rPr>
        <w:t>1</w:t>
      </w:r>
      <w:r w:rsidR="008403B9" w:rsidRPr="008403B9">
        <w:rPr>
          <w:rFonts w:cs="Tahoma"/>
        </w:rPr>
        <w:t>5</w:t>
      </w:r>
      <w:r w:rsidR="00477B13" w:rsidRPr="008403B9">
        <w:rPr>
          <w:rFonts w:cs="Tahoma"/>
        </w:rPr>
        <w:t>0</w:t>
      </w:r>
      <w:r w:rsidRPr="008403B9">
        <w:rPr>
          <w:rFonts w:cs="Tahoma"/>
        </w:rPr>
        <w:t xml:space="preserve"> m </w:t>
      </w:r>
      <w:r w:rsidR="008403B9" w:rsidRPr="008403B9">
        <w:rPr>
          <w:rFonts w:cs="Tahoma"/>
        </w:rPr>
        <w:t>východně</w:t>
      </w:r>
      <w:r w:rsidRPr="008403B9">
        <w:rPr>
          <w:rFonts w:cs="Tahoma"/>
        </w:rPr>
        <w:t xml:space="preserve"> od objektu</w:t>
      </w:r>
      <w:r w:rsidR="008403B9" w:rsidRPr="008403B9">
        <w:rPr>
          <w:rFonts w:cs="Tahoma"/>
        </w:rPr>
        <w:t xml:space="preserve"> u objektu na adrese </w:t>
      </w:r>
      <w:proofErr w:type="spellStart"/>
      <w:r w:rsidR="008403B9" w:rsidRPr="008403B9">
        <w:rPr>
          <w:rFonts w:cs="Tahoma"/>
        </w:rPr>
        <w:t>Msgr</w:t>
      </w:r>
      <w:proofErr w:type="spellEnd"/>
      <w:r w:rsidR="008403B9" w:rsidRPr="008403B9">
        <w:rPr>
          <w:rFonts w:cs="Tahoma"/>
        </w:rPr>
        <w:t>. Šrámka 1042/25</w:t>
      </w:r>
      <w:r w:rsidRPr="008403B9">
        <w:rPr>
          <w:rFonts w:cs="Tahoma"/>
        </w:rPr>
        <w:t xml:space="preserve">. </w:t>
      </w:r>
      <w:r w:rsidR="008403B9">
        <w:rPr>
          <w:rFonts w:cs="Tahoma"/>
        </w:rPr>
        <w:t xml:space="preserve">Další podzemní hydrant je situován u severního rohu venkovního plaveckého bazénu. </w:t>
      </w:r>
      <w:r w:rsidRPr="008403B9">
        <w:rPr>
          <w:rFonts w:cs="Tahoma"/>
        </w:rPr>
        <w:t xml:space="preserve">Z těchto hydrantů je možný odběr vody </w:t>
      </w:r>
      <w:r w:rsidRPr="008403B9">
        <w:rPr>
          <w:rFonts w:cs="Tahoma"/>
          <w:i/>
        </w:rPr>
        <w:t xml:space="preserve">Q </w:t>
      </w:r>
      <w:r w:rsidRPr="008403B9">
        <w:rPr>
          <w:rFonts w:cs="Tahoma"/>
        </w:rPr>
        <w:t xml:space="preserve">= </w:t>
      </w:r>
      <w:r w:rsidR="00A534C4" w:rsidRPr="008403B9">
        <w:rPr>
          <w:rFonts w:cs="Tahoma"/>
        </w:rPr>
        <w:t>4</w:t>
      </w:r>
      <w:r w:rsidRPr="008403B9">
        <w:rPr>
          <w:rFonts w:cs="Tahoma"/>
        </w:rPr>
        <w:t xml:space="preserve"> l/s při rychlosti proudění vody </w:t>
      </w:r>
      <w:r w:rsidRPr="008403B9">
        <w:rPr>
          <w:rFonts w:cs="Tahoma"/>
          <w:i/>
        </w:rPr>
        <w:t>v</w:t>
      </w:r>
      <w:r w:rsidRPr="008403B9">
        <w:rPr>
          <w:rFonts w:cs="Tahoma"/>
        </w:rPr>
        <w:t xml:space="preserve"> = 0,8 m/s, což vyhovuje požadavkům pol.</w:t>
      </w:r>
      <w:r w:rsidR="00A534C4" w:rsidRPr="008403B9">
        <w:rPr>
          <w:rFonts w:cs="Tahoma"/>
        </w:rPr>
        <w:t>1</w:t>
      </w:r>
      <w:r w:rsidRPr="008403B9">
        <w:rPr>
          <w:rFonts w:cs="Tahoma"/>
        </w:rPr>
        <w:t xml:space="preserve">; tab.1 a 2 ČSN 73 0873. </w:t>
      </w:r>
    </w:p>
    <w:p w14:paraId="5F40C6D9" w14:textId="77777777" w:rsidR="00B312B7" w:rsidRPr="00324033" w:rsidRDefault="00B312B7" w:rsidP="00E11730">
      <w:pPr>
        <w:spacing w:line="240" w:lineRule="atLeast"/>
        <w:rPr>
          <w:rFonts w:cs="Tahoma"/>
          <w:color w:val="92D050"/>
        </w:rPr>
      </w:pPr>
    </w:p>
    <w:p w14:paraId="358B8D89" w14:textId="55F7D876" w:rsidR="00464592" w:rsidRPr="00324033" w:rsidRDefault="005513A8" w:rsidP="000E42A4">
      <w:pPr>
        <w:pStyle w:val="Nadpis2"/>
        <w:numPr>
          <w:ilvl w:val="0"/>
          <w:numId w:val="3"/>
        </w:numPr>
        <w:rPr>
          <w:rFonts w:cs="Tahoma"/>
          <w:color w:val="92D050"/>
        </w:rPr>
      </w:pPr>
      <w:bookmarkStart w:id="31" w:name="_Toc158140634"/>
      <w:r w:rsidRPr="00324033">
        <w:t>P</w:t>
      </w:r>
      <w:r w:rsidR="00321B6A" w:rsidRPr="00324033">
        <w:t>očet, druh a rozmístění hasicích přístrojů</w:t>
      </w:r>
      <w:bookmarkStart w:id="32" w:name="_Toc499648646"/>
      <w:bookmarkStart w:id="33" w:name="_Toc499670935"/>
      <w:bookmarkEnd w:id="29"/>
      <w:bookmarkEnd w:id="30"/>
      <w:bookmarkEnd w:id="31"/>
    </w:p>
    <w:p w14:paraId="43C2EC08" w14:textId="3D518E0A" w:rsidR="00064028" w:rsidRDefault="009561B4" w:rsidP="00064028">
      <w:r w:rsidRPr="00324033">
        <w:t>Počet a druh PHP v</w:t>
      </w:r>
      <w:r w:rsidR="00B312B7">
        <w:t> </w:t>
      </w:r>
      <w:r w:rsidRPr="00324033">
        <w:t>řešen</w:t>
      </w:r>
      <w:r w:rsidR="00E567ED">
        <w:t>ém</w:t>
      </w:r>
      <w:r w:rsidR="00064028" w:rsidRPr="00324033">
        <w:t xml:space="preserve"> PÚ je stanoven</w:t>
      </w:r>
      <w:r w:rsidR="009E58A4">
        <w:t xml:space="preserve"> </w:t>
      </w:r>
      <w:r w:rsidR="00064028" w:rsidRPr="00324033">
        <w:t xml:space="preserve">dle </w:t>
      </w:r>
      <w:proofErr w:type="spellStart"/>
      <w:r w:rsidR="00064028" w:rsidRPr="00324033">
        <w:t>vyhl</w:t>
      </w:r>
      <w:proofErr w:type="spellEnd"/>
      <w:r w:rsidR="00064028" w:rsidRPr="00324033">
        <w:t xml:space="preserve">. č. 23/2008 Sb. </w:t>
      </w:r>
      <w:r w:rsidR="00544366" w:rsidRPr="00375B6A">
        <w:rPr>
          <w:rFonts w:cs="Tahoma"/>
          <w:szCs w:val="24"/>
        </w:rPr>
        <w:t xml:space="preserve">ve znění </w:t>
      </w:r>
      <w:r w:rsidR="00FB0CCD">
        <w:rPr>
          <w:rFonts w:cs="Tahoma"/>
          <w:szCs w:val="24"/>
        </w:rPr>
        <w:br/>
      </w:r>
      <w:r w:rsidR="00E567ED">
        <w:rPr>
          <w:rFonts w:cs="Tahoma"/>
          <w:szCs w:val="24"/>
        </w:rPr>
        <w:t>pozdějších předpisů</w:t>
      </w:r>
      <w:r w:rsidR="00544366">
        <w:rPr>
          <w:rFonts w:cs="Tahoma"/>
          <w:szCs w:val="24"/>
        </w:rPr>
        <w:t xml:space="preserve"> </w:t>
      </w:r>
      <w:r w:rsidR="00064028" w:rsidRPr="00324033">
        <w:t>v návaznosti na ČSN 73 0802</w:t>
      </w:r>
      <w:r w:rsidR="009662E1">
        <w:t xml:space="preserve">: </w:t>
      </w:r>
    </w:p>
    <w:p w14:paraId="2A6E11DB" w14:textId="619EFB9F" w:rsidR="00D35F50" w:rsidRPr="004B3D89" w:rsidRDefault="00E567ED" w:rsidP="00144735">
      <w:pPr>
        <w:pStyle w:val="Odstavecseseznamem"/>
        <w:numPr>
          <w:ilvl w:val="0"/>
          <w:numId w:val="8"/>
        </w:numPr>
        <w:ind w:left="357" w:hanging="357"/>
        <w:contextualSpacing w:val="0"/>
      </w:pPr>
      <w:r>
        <w:rPr>
          <w:rFonts w:cs="Tahoma"/>
        </w:rPr>
        <w:t>1</w:t>
      </w:r>
      <w:r w:rsidR="00D35F50">
        <w:rPr>
          <w:rFonts w:cs="Tahoma"/>
        </w:rPr>
        <w:t xml:space="preserve"> </w:t>
      </w:r>
      <w:r w:rsidR="00D35F50" w:rsidRPr="00324033">
        <w:rPr>
          <w:rFonts w:cs="Tahoma"/>
        </w:rPr>
        <w:t xml:space="preserve">x PHP práškový s minimální hasicí schopností </w:t>
      </w:r>
      <w:proofErr w:type="gramStart"/>
      <w:r w:rsidR="00D35F50">
        <w:rPr>
          <w:rFonts w:cs="Tahoma"/>
        </w:rPr>
        <w:t>21A</w:t>
      </w:r>
      <w:proofErr w:type="gramEnd"/>
      <w:r w:rsidR="00D35F50">
        <w:rPr>
          <w:rFonts w:cs="Tahoma"/>
        </w:rPr>
        <w:t xml:space="preserve"> a zároveň 113B </w:t>
      </w:r>
    </w:p>
    <w:p w14:paraId="480E90F3" w14:textId="4EF04FB9" w:rsidR="0006436A" w:rsidRDefault="00967FA4" w:rsidP="00AF0EF8">
      <w:pPr>
        <w:rPr>
          <w:rFonts w:cs="Tahoma"/>
        </w:rPr>
      </w:pPr>
      <w:r>
        <w:t xml:space="preserve">Každý </w:t>
      </w:r>
      <w:r w:rsidR="00AF0EF8" w:rsidRPr="00324033">
        <w:t xml:space="preserve">PHP </w:t>
      </w:r>
      <w:r w:rsidR="00AF0EF8">
        <w:t>j</w:t>
      </w:r>
      <w:r w:rsidR="000D70FE">
        <w:t xml:space="preserve">e </w:t>
      </w:r>
      <w:r w:rsidR="00AF0EF8">
        <w:t>umístěn</w:t>
      </w:r>
      <w:r w:rsidR="00AF0EF8" w:rsidRPr="00324033">
        <w:t xml:space="preserve"> na snadno přístupném a viditelném místě tak, aby je</w:t>
      </w:r>
      <w:r w:rsidR="006C5038">
        <w:t>ho</w:t>
      </w:r>
      <w:r w:rsidR="00AF0EF8" w:rsidRPr="00324033">
        <w:t xml:space="preserve"> rukojeť byla max. 1,</w:t>
      </w:r>
      <w:r w:rsidR="00AF0EF8">
        <w:t xml:space="preserve">5 </w:t>
      </w:r>
      <w:r w:rsidR="00AF0EF8" w:rsidRPr="00324033">
        <w:t>m nad podlahou</w:t>
      </w:r>
      <w:r w:rsidR="00642D9E">
        <w:t>.</w:t>
      </w:r>
      <w:r w:rsidR="000E7AE8">
        <w:t xml:space="preserve"> </w:t>
      </w:r>
      <w:r w:rsidR="006E5CEF">
        <w:rPr>
          <w:color w:val="000000" w:themeColor="text1"/>
        </w:rPr>
        <w:t>PHP polé</w:t>
      </w:r>
      <w:r w:rsidR="00BA3BC3">
        <w:rPr>
          <w:color w:val="000000" w:themeColor="text1"/>
        </w:rPr>
        <w:t>hají</w:t>
      </w:r>
      <w:r w:rsidR="000D70FE">
        <w:rPr>
          <w:color w:val="000000" w:themeColor="text1"/>
        </w:rPr>
        <w:t xml:space="preserve"> </w:t>
      </w:r>
      <w:r w:rsidR="006E5CEF" w:rsidRPr="000F3A65">
        <w:rPr>
          <w:rFonts w:cs="Tahoma"/>
        </w:rPr>
        <w:t>pravidelným kontrolám a revizím.</w:t>
      </w:r>
    </w:p>
    <w:p w14:paraId="4D8855B7" w14:textId="77777777" w:rsidR="00740254" w:rsidRPr="00F83AB4" w:rsidRDefault="00740254" w:rsidP="00AF0EF8">
      <w:pPr>
        <w:rPr>
          <w:rFonts w:cs="Tahoma"/>
        </w:rPr>
      </w:pPr>
    </w:p>
    <w:p w14:paraId="7DC1EC42" w14:textId="6CE5EA32" w:rsidR="00464592" w:rsidRPr="00324033" w:rsidRDefault="005513A8" w:rsidP="000E42A4">
      <w:pPr>
        <w:pStyle w:val="Nadpis2"/>
        <w:numPr>
          <w:ilvl w:val="0"/>
          <w:numId w:val="3"/>
        </w:numPr>
        <w:rPr>
          <w:color w:val="000000" w:themeColor="text1"/>
        </w:rPr>
      </w:pPr>
      <w:bookmarkStart w:id="34" w:name="_Toc158140635"/>
      <w:r w:rsidRPr="00324033">
        <w:rPr>
          <w:color w:val="000000" w:themeColor="text1"/>
        </w:rPr>
        <w:t>P</w:t>
      </w:r>
      <w:r w:rsidR="00321B6A" w:rsidRPr="00324033">
        <w:rPr>
          <w:color w:val="000000" w:themeColor="text1"/>
        </w:rPr>
        <w:t>ožadavky na požárně bezpečnostní zařízení</w:t>
      </w:r>
      <w:bookmarkStart w:id="35" w:name="_Toc499648647"/>
      <w:bookmarkStart w:id="36" w:name="_Toc499670936"/>
      <w:bookmarkEnd w:id="32"/>
      <w:bookmarkEnd w:id="33"/>
      <w:r w:rsidR="00C20026">
        <w:rPr>
          <w:color w:val="000000" w:themeColor="text1"/>
        </w:rPr>
        <w:t xml:space="preserve"> a značení</w:t>
      </w:r>
      <w:bookmarkEnd w:id="34"/>
      <w:r w:rsidR="00C20026">
        <w:rPr>
          <w:color w:val="000000" w:themeColor="text1"/>
        </w:rPr>
        <w:t xml:space="preserve"> </w:t>
      </w:r>
    </w:p>
    <w:p w14:paraId="4E2E85B0" w14:textId="08785C8E" w:rsidR="00482A0F" w:rsidRPr="00CA374F" w:rsidRDefault="00482A0F" w:rsidP="00482A0F">
      <w:pPr>
        <w:rPr>
          <w:rFonts w:cs="Tahoma"/>
          <w:color w:val="000000" w:themeColor="text1"/>
        </w:rPr>
      </w:pPr>
      <w:r w:rsidRPr="00482A0F">
        <w:rPr>
          <w:rFonts w:cs="Tahoma"/>
          <w:color w:val="000000" w:themeColor="text1"/>
        </w:rPr>
        <w:t>EPS v</w:t>
      </w:r>
      <w:r w:rsidR="005963D4">
        <w:rPr>
          <w:rFonts w:cs="Tahoma"/>
          <w:color w:val="000000" w:themeColor="text1"/>
        </w:rPr>
        <w:t> </w:t>
      </w:r>
      <w:r w:rsidRPr="00CA374F">
        <w:rPr>
          <w:rFonts w:cs="Tahoma"/>
          <w:color w:val="000000" w:themeColor="text1"/>
        </w:rPr>
        <w:t>posuzovan</w:t>
      </w:r>
      <w:r w:rsidR="005963D4" w:rsidRPr="00CA374F">
        <w:rPr>
          <w:rFonts w:cs="Tahoma"/>
          <w:color w:val="000000" w:themeColor="text1"/>
        </w:rPr>
        <w:t xml:space="preserve">ém </w:t>
      </w:r>
      <w:r w:rsidRPr="00CA374F">
        <w:rPr>
          <w:rFonts w:cs="Tahoma"/>
          <w:color w:val="000000" w:themeColor="text1"/>
        </w:rPr>
        <w:t>PÚ není nutno dle čl.6.6.9 ČSN 73 0802</w:t>
      </w:r>
      <w:r w:rsidR="009777BB" w:rsidRPr="00CA374F">
        <w:rPr>
          <w:rFonts w:cs="Tahoma"/>
          <w:color w:val="000000" w:themeColor="text1"/>
        </w:rPr>
        <w:t xml:space="preserve">. </w:t>
      </w:r>
    </w:p>
    <w:p w14:paraId="69CBA06E" w14:textId="56E94295" w:rsidR="00482A0F" w:rsidRPr="00CA374F" w:rsidRDefault="00482A0F" w:rsidP="00482A0F">
      <w:pPr>
        <w:rPr>
          <w:rFonts w:cs="Tahoma"/>
          <w:color w:val="000000" w:themeColor="text1"/>
        </w:rPr>
      </w:pPr>
      <w:r w:rsidRPr="00CA374F">
        <w:rPr>
          <w:rFonts w:cs="Tahoma"/>
          <w:color w:val="000000" w:themeColor="text1"/>
        </w:rPr>
        <w:t>SHZ v </w:t>
      </w:r>
      <w:r w:rsidR="005963D4" w:rsidRPr="00CA374F">
        <w:rPr>
          <w:rFonts w:cs="Tahoma"/>
          <w:color w:val="000000" w:themeColor="text1"/>
        </w:rPr>
        <w:t>posuzovaném</w:t>
      </w:r>
      <w:r w:rsidRPr="00CA374F">
        <w:rPr>
          <w:rFonts w:cs="Tahoma"/>
          <w:color w:val="000000" w:themeColor="text1"/>
        </w:rPr>
        <w:t xml:space="preserve"> PÚ není nutno dle čl.6.6.10 ČSN 73 0802</w:t>
      </w:r>
      <w:r w:rsidR="009777BB" w:rsidRPr="00CA374F">
        <w:rPr>
          <w:rFonts w:cs="Tahoma"/>
          <w:color w:val="000000" w:themeColor="text1"/>
        </w:rPr>
        <w:t xml:space="preserve">. </w:t>
      </w:r>
    </w:p>
    <w:p w14:paraId="7425BAB5" w14:textId="117E0441" w:rsidR="002476DB" w:rsidRDefault="00482A0F" w:rsidP="00AE1EAF">
      <w:pPr>
        <w:rPr>
          <w:rFonts w:cs="Tahoma"/>
          <w:color w:val="000000" w:themeColor="text1"/>
        </w:rPr>
      </w:pPr>
      <w:r w:rsidRPr="00CA374F">
        <w:rPr>
          <w:rFonts w:cs="Tahoma"/>
          <w:color w:val="000000" w:themeColor="text1"/>
        </w:rPr>
        <w:t>ZOKT v </w:t>
      </w:r>
      <w:r w:rsidR="005963D4" w:rsidRPr="00CA374F">
        <w:rPr>
          <w:rFonts w:cs="Tahoma"/>
          <w:color w:val="000000" w:themeColor="text1"/>
        </w:rPr>
        <w:t>posuzovaném</w:t>
      </w:r>
      <w:r w:rsidRPr="00CA374F">
        <w:rPr>
          <w:rFonts w:cs="Tahoma"/>
          <w:color w:val="000000" w:themeColor="text1"/>
        </w:rPr>
        <w:t xml:space="preserve"> PÚ</w:t>
      </w:r>
      <w:r w:rsidRPr="00482A0F">
        <w:rPr>
          <w:rFonts w:cs="Tahoma"/>
          <w:color w:val="000000" w:themeColor="text1"/>
        </w:rPr>
        <w:t xml:space="preserve"> není nutno dle čl.6.6.11 ČSN 73 0802</w:t>
      </w:r>
      <w:r w:rsidR="009777BB">
        <w:rPr>
          <w:rFonts w:cs="Tahoma"/>
        </w:rPr>
        <w:t>.</w:t>
      </w:r>
    </w:p>
    <w:p w14:paraId="36DB0ADD" w14:textId="6F2D7225" w:rsidR="007D4DD9" w:rsidRDefault="007D4DD9" w:rsidP="006138C4">
      <w:pPr>
        <w:spacing w:line="240" w:lineRule="atLeast"/>
        <w:rPr>
          <w:rFonts w:cs="Tahoma"/>
          <w:color w:val="000000" w:themeColor="text1"/>
        </w:rPr>
      </w:pPr>
    </w:p>
    <w:p w14:paraId="3D80E562" w14:textId="0BDD82CD" w:rsidR="000B4B6A" w:rsidRDefault="000B4B6A" w:rsidP="006138C4">
      <w:pPr>
        <w:spacing w:line="240" w:lineRule="atLeast"/>
        <w:rPr>
          <w:rFonts w:cs="Tahoma"/>
          <w:color w:val="000000" w:themeColor="text1"/>
        </w:rPr>
      </w:pPr>
    </w:p>
    <w:p w14:paraId="4BEFB9A7" w14:textId="77777777" w:rsidR="000B4B6A" w:rsidRPr="006138C4" w:rsidRDefault="000B4B6A" w:rsidP="006138C4">
      <w:pPr>
        <w:spacing w:line="240" w:lineRule="atLeast"/>
        <w:rPr>
          <w:rFonts w:cs="Tahoma"/>
          <w:color w:val="000000" w:themeColor="text1"/>
        </w:rPr>
      </w:pPr>
    </w:p>
    <w:p w14:paraId="48AA6683" w14:textId="726851F4" w:rsidR="00EB638A" w:rsidRPr="00324033" w:rsidRDefault="005513A8" w:rsidP="000E42A4">
      <w:pPr>
        <w:pStyle w:val="Nadpis2"/>
        <w:numPr>
          <w:ilvl w:val="0"/>
          <w:numId w:val="3"/>
        </w:numPr>
      </w:pPr>
      <w:bookmarkStart w:id="37" w:name="_Toc158140636"/>
      <w:r w:rsidRPr="00324033">
        <w:lastRenderedPageBreak/>
        <w:t>Z</w:t>
      </w:r>
      <w:r w:rsidR="00321B6A" w:rsidRPr="00324033">
        <w:t>hodnocení technických zařízení stavby</w:t>
      </w:r>
      <w:bookmarkStart w:id="38" w:name="_Toc499648648"/>
      <w:bookmarkStart w:id="39" w:name="_Toc499670937"/>
      <w:bookmarkEnd w:id="35"/>
      <w:bookmarkEnd w:id="36"/>
      <w:bookmarkEnd w:id="37"/>
    </w:p>
    <w:p w14:paraId="49CBB2D9" w14:textId="77777777" w:rsidR="00A97064" w:rsidRPr="00324033" w:rsidRDefault="00A97064" w:rsidP="00A97064"/>
    <w:p w14:paraId="7123DCDD" w14:textId="6F2F2306" w:rsidR="00321B6A" w:rsidRPr="00324033" w:rsidRDefault="00892079" w:rsidP="00321B6A">
      <w:pPr>
        <w:pStyle w:val="Nadpis3"/>
      </w:pPr>
      <w:bookmarkStart w:id="40" w:name="_Toc158140637"/>
      <w:r w:rsidRPr="00324033">
        <w:t>10.1</w:t>
      </w:r>
      <w:r w:rsidRPr="00324033">
        <w:tab/>
      </w:r>
      <w:r w:rsidR="00321B6A" w:rsidRPr="00324033">
        <w:t>Prostupy rozvodů</w:t>
      </w:r>
      <w:bookmarkEnd w:id="38"/>
      <w:bookmarkEnd w:id="39"/>
      <w:bookmarkEnd w:id="40"/>
    </w:p>
    <w:p w14:paraId="7AEB9005" w14:textId="75C286B3" w:rsidR="0030575B" w:rsidRDefault="00723F03" w:rsidP="0030575B">
      <w:bookmarkStart w:id="41" w:name="_Toc499648649"/>
      <w:bookmarkStart w:id="42" w:name="_Toc499670938"/>
      <w:r>
        <w:t>Nové p</w:t>
      </w:r>
      <w:r w:rsidR="0030575B" w:rsidRPr="00324033">
        <w:t xml:space="preserve">rostupy rozvodů a instalací </w:t>
      </w:r>
      <w:r w:rsidR="0030575B">
        <w:t>požárně dělícími konstrukcemi se v</w:t>
      </w:r>
      <w:r w:rsidR="00116274">
        <w:t> </w:t>
      </w:r>
      <w:r w:rsidR="0030575B">
        <w:t>řeše</w:t>
      </w:r>
      <w:r w:rsidR="00E567ED">
        <w:t>ném</w:t>
      </w:r>
      <w:r w:rsidR="0030575B">
        <w:t xml:space="preserve"> PÚ nevyskytují. </w:t>
      </w:r>
    </w:p>
    <w:p w14:paraId="7A3F9F10" w14:textId="77777777" w:rsidR="00704731" w:rsidRPr="00363A98" w:rsidRDefault="00704731" w:rsidP="00363A98"/>
    <w:p w14:paraId="38EBAFDC" w14:textId="48AD6EEB" w:rsidR="005728B9" w:rsidRDefault="00892079" w:rsidP="003B1135">
      <w:pPr>
        <w:pStyle w:val="Nadpis3"/>
      </w:pPr>
      <w:bookmarkStart w:id="43" w:name="_Toc158140638"/>
      <w:r w:rsidRPr="00324033">
        <w:t>10.2</w:t>
      </w:r>
      <w:r w:rsidRPr="00324033">
        <w:tab/>
      </w:r>
      <w:r w:rsidR="00321B6A" w:rsidRPr="00324033">
        <w:t>Vytápění</w:t>
      </w:r>
      <w:bookmarkEnd w:id="41"/>
      <w:bookmarkEnd w:id="42"/>
      <w:bookmarkEnd w:id="43"/>
    </w:p>
    <w:p w14:paraId="540D4F9E" w14:textId="47FEEBC0" w:rsidR="00EC6DB4" w:rsidRDefault="003B1135" w:rsidP="008A3C44">
      <w:r>
        <w:t>O</w:t>
      </w:r>
      <w:r w:rsidR="00EC6DB4">
        <w:t>bjekt ne</w:t>
      </w:r>
      <w:r>
        <w:t>ní</w:t>
      </w:r>
      <w:r w:rsidR="00EC6DB4">
        <w:t xml:space="preserve"> vytápěn.</w:t>
      </w:r>
    </w:p>
    <w:p w14:paraId="27B6D40A" w14:textId="77777777" w:rsidR="00AE698A" w:rsidRPr="00324033" w:rsidRDefault="00AE698A" w:rsidP="008C6177">
      <w:pPr>
        <w:rPr>
          <w:color w:val="FF0000"/>
        </w:rPr>
      </w:pPr>
    </w:p>
    <w:p w14:paraId="21EAF0EF" w14:textId="47445465" w:rsidR="00321B6A" w:rsidRPr="00324033" w:rsidRDefault="00F9540F" w:rsidP="00321B6A">
      <w:pPr>
        <w:pStyle w:val="Nadpis3"/>
      </w:pPr>
      <w:bookmarkStart w:id="44" w:name="_Toc499648650"/>
      <w:bookmarkStart w:id="45" w:name="_Toc499670939"/>
      <w:bookmarkStart w:id="46" w:name="_Toc158140639"/>
      <w:r w:rsidRPr="00324033">
        <w:t>10.3</w:t>
      </w:r>
      <w:r w:rsidR="00892079" w:rsidRPr="00324033">
        <w:tab/>
      </w:r>
      <w:r w:rsidR="00321B6A" w:rsidRPr="00324033">
        <w:t>Větrání</w:t>
      </w:r>
      <w:bookmarkEnd w:id="44"/>
      <w:bookmarkEnd w:id="45"/>
      <w:bookmarkEnd w:id="46"/>
      <w:r w:rsidR="00D313FB">
        <w:t xml:space="preserve"> </w:t>
      </w:r>
    </w:p>
    <w:p w14:paraId="34F836A8" w14:textId="2C1EA170" w:rsidR="00AA0D05" w:rsidRDefault="003B1135" w:rsidP="00612B1A">
      <w:bookmarkStart w:id="47" w:name="_Toc499648651"/>
      <w:bookmarkStart w:id="48" w:name="_Toc499670940"/>
      <w:r>
        <w:t>Ř</w:t>
      </w:r>
      <w:r w:rsidR="00CD7BFA">
        <w:t>ešen</w:t>
      </w:r>
      <w:r w:rsidR="008403B9">
        <w:t>ý</w:t>
      </w:r>
      <w:r w:rsidR="00CD7BFA">
        <w:t xml:space="preserve"> objekt j</w:t>
      </w:r>
      <w:r w:rsidR="008403B9">
        <w:t>e</w:t>
      </w:r>
      <w:r w:rsidR="00CD7BFA">
        <w:t xml:space="preserve"> větrán přirozeně dveřmi.</w:t>
      </w:r>
      <w:bookmarkStart w:id="49" w:name="_Toc31110270"/>
      <w:bookmarkStart w:id="50" w:name="_Toc499648652"/>
      <w:bookmarkStart w:id="51" w:name="_Toc499670941"/>
      <w:bookmarkEnd w:id="47"/>
      <w:bookmarkEnd w:id="48"/>
      <w:r w:rsidR="002025A3">
        <w:t xml:space="preserve"> </w:t>
      </w:r>
    </w:p>
    <w:p w14:paraId="085C0684" w14:textId="77777777" w:rsidR="00AA0D05" w:rsidRDefault="00AA0D05" w:rsidP="00612B1A"/>
    <w:p w14:paraId="6D27DC6B" w14:textId="2B140575" w:rsidR="001B28C4" w:rsidRPr="007767F0" w:rsidRDefault="001B28C4" w:rsidP="007767F0">
      <w:pPr>
        <w:pStyle w:val="Nadpis3"/>
      </w:pPr>
      <w:bookmarkStart w:id="52" w:name="_Toc158140640"/>
      <w:r w:rsidRPr="007767F0">
        <w:t>10.4</w:t>
      </w:r>
      <w:r w:rsidRPr="007767F0">
        <w:tab/>
        <w:t>Elektroinstalace</w:t>
      </w:r>
      <w:bookmarkEnd w:id="49"/>
      <w:bookmarkEnd w:id="52"/>
    </w:p>
    <w:p w14:paraId="2D3FF693" w14:textId="56D795BD" w:rsidR="001B28C4" w:rsidRDefault="001E27DC" w:rsidP="001B28C4">
      <w:pPr>
        <w:rPr>
          <w:rFonts w:cs="Tahoma"/>
        </w:rPr>
      </w:pPr>
      <w:r>
        <w:rPr>
          <w:rFonts w:cs="Tahoma"/>
        </w:rPr>
        <w:t>Elekt</w:t>
      </w:r>
      <w:r w:rsidR="00C166AC">
        <w:rPr>
          <w:rFonts w:cs="Tahoma"/>
        </w:rPr>
        <w:t>roinstalace</w:t>
      </w:r>
      <w:r w:rsidR="001B28C4" w:rsidRPr="00860A63">
        <w:rPr>
          <w:rFonts w:cs="Tahoma"/>
        </w:rPr>
        <w:t xml:space="preserve"> </w:t>
      </w:r>
      <w:r w:rsidR="001B28C4">
        <w:rPr>
          <w:rFonts w:cs="Tahoma"/>
        </w:rPr>
        <w:t>v</w:t>
      </w:r>
      <w:r w:rsidR="00FE1893">
        <w:rPr>
          <w:rFonts w:cs="Tahoma"/>
        </w:rPr>
        <w:t> </w:t>
      </w:r>
      <w:r w:rsidR="001B28C4">
        <w:rPr>
          <w:rFonts w:cs="Tahoma"/>
        </w:rPr>
        <w:t>řešen</w:t>
      </w:r>
      <w:r w:rsidR="00FE1893">
        <w:rPr>
          <w:rFonts w:cs="Tahoma"/>
        </w:rPr>
        <w:t xml:space="preserve">ém </w:t>
      </w:r>
      <w:r w:rsidR="001B28C4">
        <w:rPr>
          <w:rFonts w:cs="Tahoma"/>
        </w:rPr>
        <w:t>objekt</w:t>
      </w:r>
      <w:r w:rsidR="00C166AC">
        <w:rPr>
          <w:rFonts w:cs="Tahoma"/>
        </w:rPr>
        <w:t>u</w:t>
      </w:r>
      <w:r w:rsidR="001B28C4">
        <w:rPr>
          <w:rFonts w:cs="Tahoma"/>
        </w:rPr>
        <w:t xml:space="preserve"> </w:t>
      </w:r>
      <w:r w:rsidR="001B28C4" w:rsidRPr="00860A63">
        <w:rPr>
          <w:rFonts w:cs="Tahoma"/>
        </w:rPr>
        <w:t>musí být navržena v souladu s ČSN 33</w:t>
      </w:r>
      <w:r w:rsidR="001B28C4">
        <w:rPr>
          <w:rFonts w:cs="Tahoma"/>
        </w:rPr>
        <w:t xml:space="preserve"> </w:t>
      </w:r>
      <w:r w:rsidR="001B28C4" w:rsidRPr="00860A63">
        <w:rPr>
          <w:rFonts w:cs="Tahoma"/>
        </w:rPr>
        <w:t>2000</w:t>
      </w:r>
      <w:r w:rsidR="001B28C4">
        <w:rPr>
          <w:rFonts w:cs="Tahoma"/>
        </w:rPr>
        <w:t xml:space="preserve"> dle stanovení vnějších vlivů.</w:t>
      </w:r>
      <w:r w:rsidR="001B28C4" w:rsidRPr="00433771">
        <w:rPr>
          <w:rFonts w:cs="Tahoma"/>
        </w:rPr>
        <w:t xml:space="preserve"> </w:t>
      </w:r>
    </w:p>
    <w:p w14:paraId="2C507281" w14:textId="77777777" w:rsidR="00C76A92" w:rsidRPr="00700600" w:rsidRDefault="00C76A92" w:rsidP="00C76A92">
      <w:pPr>
        <w:rPr>
          <w:rFonts w:cs="Tahoma"/>
        </w:rPr>
      </w:pPr>
      <w:r w:rsidRPr="00700600">
        <w:rPr>
          <w:rFonts w:cs="Tahoma"/>
        </w:rPr>
        <w:t>Ochrana objektů před atmosférickou elektřinou je provedena dle ČSN EN 62 305.</w:t>
      </w:r>
    </w:p>
    <w:p w14:paraId="75937604" w14:textId="7A29F465" w:rsidR="00C76A92" w:rsidRPr="00700600" w:rsidRDefault="00C76A92" w:rsidP="00C76A92">
      <w:pPr>
        <w:rPr>
          <w:rFonts w:cs="Tahoma"/>
        </w:rPr>
      </w:pPr>
      <w:r w:rsidRPr="00700600">
        <w:rPr>
          <w:rFonts w:cs="Tahoma"/>
        </w:rPr>
        <w:t xml:space="preserve">K vypínání elektrické energie při případných požárech a mimořádných událostech slouží </w:t>
      </w:r>
      <w:r w:rsidRPr="00700600">
        <w:rPr>
          <w:rFonts w:cs="Tahoma"/>
          <w:color w:val="000000" w:themeColor="text1"/>
        </w:rPr>
        <w:t>hlavní vypínač el. energie, umístěný v hlavním el. rozvaděči</w:t>
      </w:r>
      <w:r>
        <w:rPr>
          <w:rFonts w:cs="Tahoma"/>
          <w:color w:val="000000" w:themeColor="text1"/>
        </w:rPr>
        <w:t xml:space="preserve">. </w:t>
      </w:r>
      <w:r w:rsidRPr="00700600">
        <w:rPr>
          <w:rFonts w:cs="Tahoma"/>
          <w:color w:val="000000" w:themeColor="text1"/>
        </w:rPr>
        <w:t>Tento prvek vypnutí je chráněn proti neoprávněnému či nechtěnému použití a je označen textovou tabulkou „HLAVNÍ VYPÍNAČ EL. PROUDU“.</w:t>
      </w:r>
    </w:p>
    <w:p w14:paraId="56338E4B" w14:textId="074FC75E" w:rsidR="00510598" w:rsidRDefault="00510598" w:rsidP="009568D0"/>
    <w:p w14:paraId="1AA0159A" w14:textId="64A5F2E9" w:rsidR="000B4B6A" w:rsidRDefault="000B4B6A" w:rsidP="009568D0"/>
    <w:p w14:paraId="4D64CDF4" w14:textId="2F3DE667" w:rsidR="000B4B6A" w:rsidRDefault="000B4B6A" w:rsidP="009568D0"/>
    <w:p w14:paraId="74BCD24F" w14:textId="0ADD1930" w:rsidR="000B4B6A" w:rsidRDefault="000B4B6A" w:rsidP="009568D0"/>
    <w:p w14:paraId="5F1BFCE9" w14:textId="4FC25282" w:rsidR="000B4B6A" w:rsidRDefault="000B4B6A" w:rsidP="009568D0"/>
    <w:p w14:paraId="6CE41339" w14:textId="04C27549" w:rsidR="000B4B6A" w:rsidRDefault="000B4B6A" w:rsidP="009568D0"/>
    <w:p w14:paraId="331A237F" w14:textId="0CD09EE6" w:rsidR="000B4B6A" w:rsidRDefault="000B4B6A" w:rsidP="009568D0"/>
    <w:p w14:paraId="3A6C9647" w14:textId="72CDE886" w:rsidR="000B4B6A" w:rsidRDefault="000B4B6A" w:rsidP="009568D0"/>
    <w:p w14:paraId="605E4880" w14:textId="1C103F07" w:rsidR="000B4B6A" w:rsidRDefault="000B4B6A" w:rsidP="009568D0"/>
    <w:p w14:paraId="364EB1EE" w14:textId="040CCEC2" w:rsidR="000B4B6A" w:rsidRDefault="000B4B6A" w:rsidP="009568D0"/>
    <w:p w14:paraId="7A648D0A" w14:textId="7E83AB0B" w:rsidR="000B4B6A" w:rsidRDefault="000B4B6A" w:rsidP="009568D0"/>
    <w:p w14:paraId="1C45D34A" w14:textId="3DC76EF6" w:rsidR="000B4B6A" w:rsidRDefault="000B4B6A" w:rsidP="009568D0"/>
    <w:p w14:paraId="26F8AC3C" w14:textId="2CF43D9C" w:rsidR="000B4B6A" w:rsidRDefault="000B4B6A" w:rsidP="009568D0"/>
    <w:p w14:paraId="30EC4BE9" w14:textId="7428F2FF" w:rsidR="000B4B6A" w:rsidRDefault="000B4B6A" w:rsidP="009568D0"/>
    <w:p w14:paraId="61FF1A2B" w14:textId="77777777" w:rsidR="000B4B6A" w:rsidRDefault="000B4B6A" w:rsidP="009568D0"/>
    <w:p w14:paraId="3886BF43" w14:textId="77777777" w:rsidR="00832973" w:rsidRDefault="00832973" w:rsidP="009568D0"/>
    <w:p w14:paraId="2DEA5849" w14:textId="3B0A32F1" w:rsidR="00B36FD9" w:rsidRPr="00324033" w:rsidRDefault="005513A8" w:rsidP="000E42A4">
      <w:pPr>
        <w:pStyle w:val="Nadpis2"/>
        <w:numPr>
          <w:ilvl w:val="0"/>
          <w:numId w:val="3"/>
        </w:numPr>
        <w:rPr>
          <w:color w:val="000000" w:themeColor="text1"/>
        </w:rPr>
      </w:pPr>
      <w:bookmarkStart w:id="53" w:name="_Toc158140641"/>
      <w:r w:rsidRPr="00324033">
        <w:rPr>
          <w:color w:val="000000" w:themeColor="text1"/>
        </w:rPr>
        <w:lastRenderedPageBreak/>
        <w:t>P</w:t>
      </w:r>
      <w:r w:rsidR="00321B6A" w:rsidRPr="00324033">
        <w:rPr>
          <w:color w:val="000000" w:themeColor="text1"/>
        </w:rPr>
        <w:t>ožadavky pro hašení požáru a záchranné práce</w:t>
      </w:r>
      <w:bookmarkEnd w:id="50"/>
      <w:bookmarkEnd w:id="51"/>
      <w:bookmarkEnd w:id="53"/>
    </w:p>
    <w:p w14:paraId="0CEF1800" w14:textId="77777777" w:rsidR="00A52EF8" w:rsidRPr="00353DF4" w:rsidRDefault="00A52EF8" w:rsidP="00A52EF8">
      <w:pPr>
        <w:pStyle w:val="Nadpis3"/>
        <w:rPr>
          <w:color w:val="000000" w:themeColor="text1"/>
        </w:rPr>
      </w:pPr>
      <w:bookmarkStart w:id="54" w:name="_Toc75716665"/>
      <w:bookmarkStart w:id="55" w:name="_Toc142157337"/>
      <w:bookmarkStart w:id="56" w:name="_Toc158140642"/>
      <w:bookmarkStart w:id="57" w:name="_Toc499648653"/>
      <w:bookmarkStart w:id="58" w:name="_Toc499670942"/>
      <w:r w:rsidRPr="00353DF4">
        <w:rPr>
          <w:color w:val="000000" w:themeColor="text1"/>
        </w:rPr>
        <w:t>11.1</w:t>
      </w:r>
      <w:r w:rsidRPr="00353DF4">
        <w:rPr>
          <w:color w:val="000000" w:themeColor="text1"/>
        </w:rPr>
        <w:tab/>
        <w:t>Přístupové komunikace</w:t>
      </w:r>
      <w:bookmarkEnd w:id="54"/>
      <w:bookmarkEnd w:id="55"/>
      <w:bookmarkEnd w:id="56"/>
    </w:p>
    <w:p w14:paraId="4C4CDF87" w14:textId="070E9C04" w:rsidR="00A52EF8" w:rsidRPr="00F31976" w:rsidRDefault="00A52EF8" w:rsidP="00A52EF8">
      <w:pPr>
        <w:pStyle w:val="Zkladntext2"/>
        <w:rPr>
          <w:rFonts w:cs="Tahoma"/>
        </w:rPr>
      </w:pPr>
      <w:r w:rsidRPr="00F31976">
        <w:rPr>
          <w:rFonts w:cs="Tahoma"/>
        </w:rPr>
        <w:t xml:space="preserve">Přístupové komunikace jsou zajištěny dle čl. 4.4.1 ČSN 73 0833 a čl. 12.2 ČSN 73 0802 </w:t>
      </w:r>
      <w:r w:rsidRPr="00F31976">
        <w:rPr>
          <w:rFonts w:cs="Tahoma"/>
        </w:rPr>
        <w:br/>
        <w:t xml:space="preserve">po stávající zpevněné </w:t>
      </w:r>
      <w:r w:rsidR="009442C9" w:rsidRPr="00F31976">
        <w:rPr>
          <w:rFonts w:cs="Tahoma"/>
        </w:rPr>
        <w:t>ne</w:t>
      </w:r>
      <w:r w:rsidRPr="00F31976">
        <w:rPr>
          <w:rFonts w:cs="Tahoma"/>
        </w:rPr>
        <w:t xml:space="preserve">průjezdné jednopruhové komunikaci </w:t>
      </w:r>
      <w:r w:rsidR="00FB3610" w:rsidRPr="00F31976">
        <w:rPr>
          <w:rFonts w:cs="Tahoma"/>
        </w:rPr>
        <w:t xml:space="preserve">ul. Novosady </w:t>
      </w:r>
      <w:r w:rsidRPr="00F31976">
        <w:rPr>
          <w:rFonts w:cs="Tahoma"/>
        </w:rPr>
        <w:t xml:space="preserve">zpevněné šířky min. </w:t>
      </w:r>
      <w:r w:rsidR="008403B9" w:rsidRPr="00F31976">
        <w:rPr>
          <w:rFonts w:cs="Tahoma"/>
        </w:rPr>
        <w:t>4</w:t>
      </w:r>
      <w:r w:rsidRPr="00F31976">
        <w:rPr>
          <w:rFonts w:cs="Tahoma"/>
        </w:rPr>
        <w:t xml:space="preserve"> m a průjezdné šířky min. </w:t>
      </w:r>
      <w:r w:rsidR="008403B9" w:rsidRPr="00F31976">
        <w:rPr>
          <w:rFonts w:cs="Tahoma"/>
        </w:rPr>
        <w:t>4</w:t>
      </w:r>
      <w:r w:rsidRPr="00F31976">
        <w:rPr>
          <w:rFonts w:cs="Tahoma"/>
        </w:rPr>
        <w:t xml:space="preserve">,5m, která vede do vzdálenosti </w:t>
      </w:r>
      <w:r w:rsidR="009442C9" w:rsidRPr="00F31976">
        <w:rPr>
          <w:rFonts w:cs="Tahoma"/>
        </w:rPr>
        <w:t>8</w:t>
      </w:r>
      <w:r w:rsidRPr="00F31976">
        <w:rPr>
          <w:rFonts w:cs="Tahoma"/>
        </w:rPr>
        <w:t xml:space="preserve"> m od vstupu do </w:t>
      </w:r>
      <w:r w:rsidR="00F31976" w:rsidRPr="00F31976">
        <w:rPr>
          <w:rFonts w:cs="Tahoma"/>
        </w:rPr>
        <w:t>areálu koupaliště</w:t>
      </w:r>
      <w:r w:rsidRPr="00F31976">
        <w:rPr>
          <w:rFonts w:cs="Tahoma"/>
        </w:rPr>
        <w:t>.</w:t>
      </w:r>
      <w:r w:rsidR="009442C9" w:rsidRPr="00F31976">
        <w:rPr>
          <w:rFonts w:cs="Tahoma"/>
        </w:rPr>
        <w:t xml:space="preserve"> </w:t>
      </w:r>
    </w:p>
    <w:p w14:paraId="3C282DE9" w14:textId="77777777" w:rsidR="00A52EF8" w:rsidRPr="00F31976" w:rsidRDefault="00A52EF8" w:rsidP="00A52EF8">
      <w:pPr>
        <w:pStyle w:val="Zkladntext2"/>
        <w:rPr>
          <w:rFonts w:cs="Tahoma"/>
        </w:rPr>
      </w:pPr>
      <w:r w:rsidRPr="00F31976">
        <w:t xml:space="preserve">Všechny komunikace a plochy pro příjezd vozidel HZS jsou zpevněny k použití vozidlem, jehož tíha na nejvíce zatíženou nápravu je nejméně 100 </w:t>
      </w:r>
      <w:proofErr w:type="spellStart"/>
      <w:r w:rsidRPr="00F31976">
        <w:t>kN</w:t>
      </w:r>
      <w:proofErr w:type="spellEnd"/>
      <w:r w:rsidRPr="00F31976">
        <w:t xml:space="preserve">. </w:t>
      </w:r>
    </w:p>
    <w:p w14:paraId="3DD07093" w14:textId="77777777" w:rsidR="00A52EF8" w:rsidRPr="00EA1B57" w:rsidRDefault="00A52EF8" w:rsidP="00A52EF8">
      <w:pPr>
        <w:rPr>
          <w:rFonts w:cs="Tahoma"/>
          <w:color w:val="000000" w:themeColor="text1"/>
        </w:rPr>
      </w:pPr>
    </w:p>
    <w:p w14:paraId="007B7E5D" w14:textId="77777777" w:rsidR="00A52EF8" w:rsidRPr="00EA1B57" w:rsidRDefault="00A52EF8" w:rsidP="00A52EF8">
      <w:pPr>
        <w:pStyle w:val="Nadpis3"/>
        <w:rPr>
          <w:color w:val="000000" w:themeColor="text1"/>
        </w:rPr>
      </w:pPr>
      <w:bookmarkStart w:id="59" w:name="_Toc520391339"/>
      <w:bookmarkStart w:id="60" w:name="_Toc3558102"/>
      <w:bookmarkStart w:id="61" w:name="_Toc4674222"/>
      <w:bookmarkStart w:id="62" w:name="_Toc75716666"/>
      <w:bookmarkStart w:id="63" w:name="_Toc142157338"/>
      <w:bookmarkStart w:id="64" w:name="_Toc158140643"/>
      <w:r w:rsidRPr="00EA1B57">
        <w:rPr>
          <w:color w:val="000000" w:themeColor="text1"/>
        </w:rPr>
        <w:t>11.2</w:t>
      </w:r>
      <w:r w:rsidRPr="00EA1B57">
        <w:rPr>
          <w:color w:val="000000" w:themeColor="text1"/>
        </w:rPr>
        <w:tab/>
        <w:t>Nástupní plochy</w:t>
      </w:r>
      <w:bookmarkEnd w:id="59"/>
      <w:bookmarkEnd w:id="60"/>
      <w:bookmarkEnd w:id="61"/>
      <w:bookmarkEnd w:id="62"/>
      <w:bookmarkEnd w:id="63"/>
      <w:bookmarkEnd w:id="64"/>
    </w:p>
    <w:p w14:paraId="1CAB69CA" w14:textId="77777777" w:rsidR="00A52EF8" w:rsidRDefault="00A52EF8" w:rsidP="00A52EF8">
      <w:pPr>
        <w:rPr>
          <w:color w:val="000000" w:themeColor="text1"/>
        </w:rPr>
      </w:pPr>
      <w:r>
        <w:rPr>
          <w:color w:val="000000" w:themeColor="text1"/>
        </w:rPr>
        <w:t xml:space="preserve">V souladu s čl. 12.4.4 ČSN 73 0802 nejsou nástupní plochy požadovány h &lt;12 m. </w:t>
      </w:r>
    </w:p>
    <w:p w14:paraId="7706201B" w14:textId="77777777" w:rsidR="00A52EF8" w:rsidRPr="00EA1B57" w:rsidRDefault="00A52EF8" w:rsidP="00A52EF8">
      <w:pPr>
        <w:rPr>
          <w:color w:val="000000" w:themeColor="text1"/>
        </w:rPr>
      </w:pPr>
    </w:p>
    <w:p w14:paraId="410A9A37" w14:textId="77777777" w:rsidR="00A52EF8" w:rsidRPr="00EA1B57" w:rsidRDefault="00A52EF8" w:rsidP="00A52EF8">
      <w:pPr>
        <w:pStyle w:val="Nadpis3"/>
        <w:rPr>
          <w:color w:val="000000" w:themeColor="text1"/>
        </w:rPr>
      </w:pPr>
      <w:bookmarkStart w:id="65" w:name="_Toc520391340"/>
      <w:bookmarkStart w:id="66" w:name="_Toc3558103"/>
      <w:bookmarkStart w:id="67" w:name="_Toc4674223"/>
      <w:bookmarkStart w:id="68" w:name="_Toc75716667"/>
      <w:bookmarkStart w:id="69" w:name="_Toc142157339"/>
      <w:bookmarkStart w:id="70" w:name="_Toc158140644"/>
      <w:r w:rsidRPr="00EA1B57">
        <w:rPr>
          <w:color w:val="000000" w:themeColor="text1"/>
        </w:rPr>
        <w:t>11.3</w:t>
      </w:r>
      <w:r w:rsidRPr="00EA1B57">
        <w:rPr>
          <w:color w:val="000000" w:themeColor="text1"/>
        </w:rPr>
        <w:tab/>
        <w:t>Vnitřní zásahové cesty</w:t>
      </w:r>
      <w:bookmarkEnd w:id="65"/>
      <w:bookmarkEnd w:id="66"/>
      <w:bookmarkEnd w:id="67"/>
      <w:bookmarkEnd w:id="68"/>
      <w:bookmarkEnd w:id="69"/>
      <w:bookmarkEnd w:id="70"/>
    </w:p>
    <w:p w14:paraId="4ECB0F83" w14:textId="77777777" w:rsidR="00A52EF8" w:rsidRPr="00EA1B57" w:rsidRDefault="00A52EF8" w:rsidP="00A52EF8">
      <w:pPr>
        <w:rPr>
          <w:color w:val="000000" w:themeColor="text1"/>
        </w:rPr>
      </w:pPr>
      <w:r w:rsidRPr="00EA1B57">
        <w:rPr>
          <w:color w:val="000000" w:themeColor="text1"/>
        </w:rPr>
        <w:t>Dle čl. 12.5 ČSN 73</w:t>
      </w:r>
      <w:r>
        <w:rPr>
          <w:color w:val="000000" w:themeColor="text1"/>
        </w:rPr>
        <w:t xml:space="preserve"> </w:t>
      </w:r>
      <w:r w:rsidRPr="00EA1B57">
        <w:rPr>
          <w:color w:val="000000" w:themeColor="text1"/>
        </w:rPr>
        <w:t xml:space="preserve">0802 není vnitřní zásahová cesta požadována. </w:t>
      </w:r>
    </w:p>
    <w:p w14:paraId="66885EB3" w14:textId="77777777" w:rsidR="00A52EF8" w:rsidRPr="00EA1B57" w:rsidRDefault="00A52EF8" w:rsidP="00A52EF8">
      <w:pPr>
        <w:rPr>
          <w:color w:val="000000" w:themeColor="text1"/>
        </w:rPr>
      </w:pPr>
    </w:p>
    <w:p w14:paraId="4414BC72" w14:textId="77777777" w:rsidR="00A52EF8" w:rsidRPr="00EA1B57" w:rsidRDefault="00A52EF8" w:rsidP="00A52EF8">
      <w:pPr>
        <w:pStyle w:val="Nadpis3"/>
        <w:rPr>
          <w:color w:val="000000" w:themeColor="text1"/>
        </w:rPr>
      </w:pPr>
      <w:bookmarkStart w:id="71" w:name="_Toc520391341"/>
      <w:bookmarkStart w:id="72" w:name="_Toc3558104"/>
      <w:bookmarkStart w:id="73" w:name="_Toc4674224"/>
      <w:bookmarkStart w:id="74" w:name="_Toc75716668"/>
      <w:bookmarkStart w:id="75" w:name="_Toc142157340"/>
      <w:bookmarkStart w:id="76" w:name="_Toc158140645"/>
      <w:r w:rsidRPr="00EA1B57">
        <w:rPr>
          <w:color w:val="000000" w:themeColor="text1"/>
        </w:rPr>
        <w:t>11.4</w:t>
      </w:r>
      <w:r w:rsidRPr="00EA1B57">
        <w:rPr>
          <w:color w:val="000000" w:themeColor="text1"/>
        </w:rPr>
        <w:tab/>
        <w:t>Vnější zásahové cesty</w:t>
      </w:r>
      <w:bookmarkEnd w:id="71"/>
      <w:bookmarkEnd w:id="72"/>
      <w:bookmarkEnd w:id="73"/>
      <w:bookmarkEnd w:id="74"/>
      <w:bookmarkEnd w:id="75"/>
      <w:bookmarkEnd w:id="76"/>
      <w:r w:rsidRPr="00EA1B57">
        <w:rPr>
          <w:color w:val="000000" w:themeColor="text1"/>
        </w:rPr>
        <w:t xml:space="preserve"> </w:t>
      </w:r>
    </w:p>
    <w:p w14:paraId="7091210C" w14:textId="402D04E6" w:rsidR="00A52EF8" w:rsidRPr="00AC66F8" w:rsidRDefault="00A52EF8" w:rsidP="009058B1">
      <w:pPr>
        <w:rPr>
          <w:color w:val="000000" w:themeColor="text1"/>
        </w:rPr>
      </w:pPr>
      <w:r w:rsidRPr="00AC66F8">
        <w:rPr>
          <w:color w:val="000000" w:themeColor="text1"/>
        </w:rPr>
        <w:t>Řešení a umístění objekt</w:t>
      </w:r>
      <w:r>
        <w:rPr>
          <w:color w:val="000000" w:themeColor="text1"/>
        </w:rPr>
        <w:t xml:space="preserve">u </w:t>
      </w:r>
      <w:r w:rsidRPr="00AC66F8">
        <w:rPr>
          <w:color w:val="000000" w:themeColor="text1"/>
        </w:rPr>
        <w:t>umožňuje účinné vedení zásahu z vnější strany.</w:t>
      </w:r>
      <w:r w:rsidR="00A0675F">
        <w:rPr>
          <w:color w:val="000000" w:themeColor="text1"/>
        </w:rPr>
        <w:t xml:space="preserve"> </w:t>
      </w:r>
      <w:r w:rsidR="004115E5">
        <w:rPr>
          <w:color w:val="000000" w:themeColor="text1"/>
        </w:rPr>
        <w:br/>
      </w:r>
      <w:r w:rsidR="00A0675F">
        <w:rPr>
          <w:color w:val="000000" w:themeColor="text1"/>
        </w:rPr>
        <w:t>Střechy lze překonat pomocí běžné techniky HZS</w:t>
      </w:r>
      <w:r w:rsidR="00B155EA">
        <w:rPr>
          <w:color w:val="000000" w:themeColor="text1"/>
        </w:rPr>
        <w:t xml:space="preserve">. </w:t>
      </w:r>
    </w:p>
    <w:p w14:paraId="6FCA474D" w14:textId="77777777" w:rsidR="001E2A83" w:rsidRPr="006675F4" w:rsidRDefault="001E2A83" w:rsidP="009058B1">
      <w:pPr>
        <w:rPr>
          <w:color w:val="FF0000"/>
        </w:rPr>
      </w:pPr>
    </w:p>
    <w:p w14:paraId="72E8F509" w14:textId="77777777" w:rsidR="00321B6A" w:rsidRPr="00324033" w:rsidRDefault="00321B6A" w:rsidP="00321B6A">
      <w:pPr>
        <w:pStyle w:val="Nadpis1"/>
      </w:pPr>
      <w:bookmarkStart w:id="77" w:name="_Toc158140646"/>
      <w:r w:rsidRPr="00324033">
        <w:t>Závěr</w:t>
      </w:r>
      <w:bookmarkEnd w:id="57"/>
      <w:bookmarkEnd w:id="58"/>
      <w:bookmarkEnd w:id="77"/>
    </w:p>
    <w:p w14:paraId="3147A456" w14:textId="442FD6C3" w:rsidR="00B437F7" w:rsidRDefault="00B437F7" w:rsidP="00B437F7">
      <w:r w:rsidRPr="00D352F4">
        <w:t>Za předpokladu dodržení ustanovení tohoto požárně bezpečnostního řešení stavby a dále při dodržení všech zákonných podmínek na výstavbu a technologické kázni při výstavbě, vyhoví řešen</w:t>
      </w:r>
      <w:r>
        <w:t>é</w:t>
      </w:r>
      <w:r w:rsidRPr="00D352F4">
        <w:t xml:space="preserve"> objek</w:t>
      </w:r>
      <w:r>
        <w:t>ty</w:t>
      </w:r>
      <w:r w:rsidRPr="00D352F4">
        <w:t xml:space="preserve"> </w:t>
      </w:r>
      <w:proofErr w:type="spellStart"/>
      <w:r w:rsidRPr="00D352F4">
        <w:t>vyhl.č</w:t>
      </w:r>
      <w:proofErr w:type="spellEnd"/>
      <w:r w:rsidRPr="00D352F4">
        <w:t xml:space="preserve">. 23/2008 Sb. </w:t>
      </w:r>
      <w:r w:rsidRPr="00D352F4">
        <w:rPr>
          <w:color w:val="000000" w:themeColor="text1"/>
        </w:rPr>
        <w:t xml:space="preserve">ve znění </w:t>
      </w:r>
      <w:r w:rsidR="009442C9">
        <w:rPr>
          <w:rFonts w:cs="Tahoma"/>
          <w:szCs w:val="24"/>
        </w:rPr>
        <w:t>pozdějších předpisů</w:t>
      </w:r>
      <w:r w:rsidRPr="00D352F4">
        <w:rPr>
          <w:color w:val="000000" w:themeColor="text1"/>
        </w:rPr>
        <w:t xml:space="preserve"> </w:t>
      </w:r>
      <w:r w:rsidRPr="00D352F4">
        <w:t>a dotčeným normám z oboru požární bezpečnosti staveb.</w:t>
      </w:r>
    </w:p>
    <w:p w14:paraId="24783EF3" w14:textId="6425DB10" w:rsidR="00B437F7" w:rsidRPr="00D352F4" w:rsidRDefault="00B437F7" w:rsidP="00B437F7">
      <w:pPr>
        <w:rPr>
          <w:rFonts w:cs="Tahoma"/>
          <w:color w:val="000000" w:themeColor="text1"/>
        </w:rPr>
      </w:pPr>
      <w:r w:rsidRPr="00D352F4">
        <w:t xml:space="preserve">Investor, popř. stavebník apod. při kolaudaci posuzované stavby předloží zejména doklady v souladu se zákonem č. 22/1997 Sb. a v souladu s vyhláškou MV </w:t>
      </w:r>
      <w:r w:rsidR="009942D7">
        <w:br/>
      </w:r>
      <w:r w:rsidRPr="00D352F4">
        <w:t xml:space="preserve">č. 246/2001 Sb. na všechny použité stavební prvky a konstrukce. </w:t>
      </w:r>
    </w:p>
    <w:p w14:paraId="3413C399" w14:textId="77777777" w:rsidR="00B437F7" w:rsidRDefault="00B437F7" w:rsidP="00B437F7">
      <w:pPr>
        <w:rPr>
          <w:snapToGrid w:val="0"/>
          <w:color w:val="000000"/>
        </w:rPr>
      </w:pPr>
      <w:r w:rsidRPr="00D352F4">
        <w:rPr>
          <w:snapToGrid w:val="0"/>
          <w:color w:val="000000"/>
        </w:rPr>
        <w:t>Projektant PBŘ si vyhrazuje právo úpravy projektu v případě zjištění skutečností, které mu nebyly známy v okamžiku zpracování projektové dokumentace.</w:t>
      </w:r>
    </w:p>
    <w:p w14:paraId="7DE3CF12" w14:textId="5CC8EAA5" w:rsidR="009942D7" w:rsidRDefault="009942D7" w:rsidP="006E249B">
      <w:pPr>
        <w:rPr>
          <w:snapToGrid w:val="0"/>
          <w:color w:val="000000"/>
        </w:rPr>
      </w:pPr>
    </w:p>
    <w:p w14:paraId="22DEAE49" w14:textId="53D0E10A" w:rsidR="00832973" w:rsidRDefault="00832973" w:rsidP="006E249B">
      <w:pPr>
        <w:rPr>
          <w:snapToGrid w:val="0"/>
          <w:color w:val="000000"/>
        </w:rPr>
      </w:pPr>
    </w:p>
    <w:p w14:paraId="0F561128" w14:textId="129BD571" w:rsidR="00832973" w:rsidRDefault="00832973" w:rsidP="006E249B">
      <w:pPr>
        <w:rPr>
          <w:snapToGrid w:val="0"/>
          <w:color w:val="000000"/>
        </w:rPr>
      </w:pPr>
    </w:p>
    <w:p w14:paraId="7F580027" w14:textId="6E0AC988" w:rsidR="000B4B6A" w:rsidRDefault="000B4B6A" w:rsidP="006E249B">
      <w:pPr>
        <w:rPr>
          <w:snapToGrid w:val="0"/>
          <w:color w:val="000000"/>
        </w:rPr>
      </w:pPr>
    </w:p>
    <w:p w14:paraId="2EE25FDE" w14:textId="3D848C0F" w:rsidR="000B4B6A" w:rsidRDefault="000B4B6A" w:rsidP="006E249B">
      <w:pPr>
        <w:rPr>
          <w:snapToGrid w:val="0"/>
          <w:color w:val="000000"/>
        </w:rPr>
      </w:pPr>
    </w:p>
    <w:p w14:paraId="20FDEF12" w14:textId="48C9544A" w:rsidR="000B4B6A" w:rsidRDefault="000B4B6A" w:rsidP="006E249B">
      <w:pPr>
        <w:rPr>
          <w:snapToGrid w:val="0"/>
          <w:color w:val="000000"/>
        </w:rPr>
      </w:pPr>
    </w:p>
    <w:p w14:paraId="6EB3710C" w14:textId="77777777" w:rsidR="000B4B6A" w:rsidRDefault="000B4B6A" w:rsidP="006E249B">
      <w:pPr>
        <w:rPr>
          <w:snapToGrid w:val="0"/>
          <w:color w:val="000000"/>
        </w:rPr>
      </w:pPr>
    </w:p>
    <w:p w14:paraId="55B15B19" w14:textId="09A465BC" w:rsidR="00832973" w:rsidRDefault="00832973" w:rsidP="006E249B">
      <w:pPr>
        <w:rPr>
          <w:snapToGrid w:val="0"/>
          <w:color w:val="000000"/>
        </w:rPr>
      </w:pPr>
    </w:p>
    <w:p w14:paraId="02DFA010" w14:textId="77777777" w:rsidR="00832973" w:rsidRDefault="00832973" w:rsidP="006E249B">
      <w:pPr>
        <w:rPr>
          <w:snapToGrid w:val="0"/>
          <w:color w:val="000000"/>
        </w:rPr>
      </w:pPr>
    </w:p>
    <w:p w14:paraId="227967B5" w14:textId="02CA8661" w:rsidR="005D17A5" w:rsidRPr="00324033" w:rsidRDefault="005D17A5" w:rsidP="00977B7D">
      <w:pPr>
        <w:pStyle w:val="Nadpis1"/>
      </w:pPr>
      <w:bookmarkStart w:id="78" w:name="_Toc158140647"/>
      <w:r w:rsidRPr="00324033">
        <w:lastRenderedPageBreak/>
        <w:t>Seznam podkladů pro zpracování</w:t>
      </w:r>
      <w:bookmarkEnd w:id="78"/>
    </w:p>
    <w:p w14:paraId="76841D7F" w14:textId="16F605A5" w:rsidR="008C1AE3" w:rsidRDefault="00BE0665" w:rsidP="008C1AE3">
      <w:pPr>
        <w:numPr>
          <w:ilvl w:val="0"/>
          <w:numId w:val="2"/>
        </w:numPr>
        <w:autoSpaceDE w:val="0"/>
        <w:autoSpaceDN w:val="0"/>
        <w:adjustRightInd w:val="0"/>
        <w:ind w:left="357" w:hanging="357"/>
        <w:rPr>
          <w:rFonts w:cs="Tahoma"/>
          <w:color w:val="000000" w:themeColor="text1"/>
        </w:rPr>
      </w:pPr>
      <w:r w:rsidRPr="002F575C">
        <w:rPr>
          <w:rFonts w:cs="Tahoma"/>
          <w:color w:val="000000" w:themeColor="text1"/>
        </w:rPr>
        <w:t xml:space="preserve">Projektová dokumentace pro </w:t>
      </w:r>
      <w:r w:rsidR="006D4362">
        <w:rPr>
          <w:rFonts w:cstheme="minorHAnsi"/>
          <w:color w:val="1D1B11" w:themeColor="background2" w:themeShade="1A"/>
          <w:szCs w:val="24"/>
        </w:rPr>
        <w:t>sta</w:t>
      </w:r>
      <w:r w:rsidR="00632463">
        <w:rPr>
          <w:rFonts w:cstheme="minorHAnsi"/>
          <w:color w:val="1D1B11" w:themeColor="background2" w:themeShade="1A"/>
          <w:szCs w:val="24"/>
        </w:rPr>
        <w:t>vební povolení</w:t>
      </w:r>
      <w:r w:rsidR="00616809">
        <w:rPr>
          <w:rFonts w:cstheme="minorHAnsi"/>
          <w:color w:val="1D1B11" w:themeColor="background2" w:themeShade="1A"/>
          <w:szCs w:val="24"/>
        </w:rPr>
        <w:t xml:space="preserve">: </w:t>
      </w:r>
      <w:r w:rsidR="004D55FB">
        <w:rPr>
          <w:rFonts w:cstheme="minorHAnsi"/>
          <w:color w:val="1D1B11" w:themeColor="background2" w:themeShade="1A"/>
          <w:szCs w:val="24"/>
        </w:rPr>
        <w:t xml:space="preserve"> </w:t>
      </w:r>
    </w:p>
    <w:p w14:paraId="77B6F991" w14:textId="49BC88C7" w:rsidR="009442C9" w:rsidRPr="009442C9" w:rsidRDefault="00BE0665" w:rsidP="00F31976">
      <w:pPr>
        <w:autoSpaceDE w:val="0"/>
        <w:autoSpaceDN w:val="0"/>
        <w:adjustRightInd w:val="0"/>
        <w:ind w:left="357"/>
        <w:rPr>
          <w:rFonts w:cstheme="minorHAnsi"/>
          <w:color w:val="000000" w:themeColor="text1"/>
          <w:szCs w:val="24"/>
        </w:rPr>
      </w:pPr>
      <w:r w:rsidRPr="008C1AE3">
        <w:rPr>
          <w:rFonts w:cs="Tahoma"/>
          <w:color w:val="000000" w:themeColor="text1"/>
          <w:u w:val="single"/>
        </w:rPr>
        <w:t>název:</w:t>
      </w:r>
      <w:r w:rsidRPr="008C1AE3">
        <w:rPr>
          <w:rFonts w:cs="Tahoma"/>
          <w:color w:val="000000" w:themeColor="text1"/>
        </w:rPr>
        <w:t xml:space="preserve"> </w:t>
      </w:r>
      <w:r w:rsidR="00F31976" w:rsidRPr="00F31976">
        <w:rPr>
          <w:rFonts w:cstheme="minorHAnsi"/>
          <w:color w:val="000000" w:themeColor="text1"/>
          <w:szCs w:val="24"/>
        </w:rPr>
        <w:t xml:space="preserve">Rekonstrukce venkovního bazénu, ulice Novosady 10, Nový Jičín </w:t>
      </w:r>
    </w:p>
    <w:p w14:paraId="064169BD" w14:textId="21898F38" w:rsidR="00590797" w:rsidRDefault="00BE0665" w:rsidP="001061E1">
      <w:pPr>
        <w:tabs>
          <w:tab w:val="center" w:pos="4714"/>
        </w:tabs>
        <w:autoSpaceDE w:val="0"/>
        <w:autoSpaceDN w:val="0"/>
        <w:adjustRightInd w:val="0"/>
        <w:ind w:firstLine="357"/>
        <w:rPr>
          <w:rFonts w:cs="Tahoma"/>
          <w:color w:val="000000" w:themeColor="text1"/>
        </w:rPr>
      </w:pPr>
      <w:r w:rsidRPr="00F45156">
        <w:rPr>
          <w:rFonts w:cs="Tahoma"/>
          <w:color w:val="000000" w:themeColor="text1"/>
          <w:u w:val="single"/>
        </w:rPr>
        <w:t>datum</w:t>
      </w:r>
      <w:r w:rsidR="00582A88">
        <w:rPr>
          <w:rFonts w:cs="Tahoma"/>
          <w:color w:val="000000" w:themeColor="text1"/>
          <w:u w:val="single"/>
        </w:rPr>
        <w:t>:</w:t>
      </w:r>
      <w:r w:rsidRPr="00F81E81">
        <w:rPr>
          <w:rFonts w:cs="Tahoma"/>
          <w:color w:val="000000" w:themeColor="text1"/>
        </w:rPr>
        <w:t xml:space="preserve"> </w:t>
      </w:r>
      <w:r w:rsidR="00F31976">
        <w:rPr>
          <w:rFonts w:cs="Tahoma"/>
          <w:color w:val="000000" w:themeColor="text1"/>
        </w:rPr>
        <w:t>listopad</w:t>
      </w:r>
      <w:r w:rsidR="00590797">
        <w:rPr>
          <w:rFonts w:cs="Tahoma"/>
          <w:color w:val="000000" w:themeColor="text1"/>
        </w:rPr>
        <w:t xml:space="preserve"> </w:t>
      </w:r>
      <w:r w:rsidR="00B32D02">
        <w:rPr>
          <w:rFonts w:cs="Tahoma"/>
          <w:color w:val="000000" w:themeColor="text1"/>
        </w:rPr>
        <w:t>202</w:t>
      </w:r>
      <w:r w:rsidR="00590797">
        <w:rPr>
          <w:rFonts w:cs="Tahoma"/>
          <w:color w:val="000000" w:themeColor="text1"/>
        </w:rPr>
        <w:t>3</w:t>
      </w:r>
      <w:r w:rsidR="001061E1">
        <w:rPr>
          <w:rFonts w:cs="Tahoma"/>
          <w:color w:val="000000" w:themeColor="text1"/>
        </w:rPr>
        <w:tab/>
      </w:r>
    </w:p>
    <w:p w14:paraId="671C3458" w14:textId="77777777" w:rsidR="00D10A08" w:rsidRPr="00D10A08" w:rsidRDefault="00BE0665" w:rsidP="00D10A08">
      <w:pPr>
        <w:autoSpaceDE w:val="0"/>
        <w:autoSpaceDN w:val="0"/>
        <w:adjustRightInd w:val="0"/>
        <w:ind w:firstLine="357"/>
      </w:pPr>
      <w:r w:rsidRPr="00F45156">
        <w:rPr>
          <w:rFonts w:cs="Tahoma"/>
          <w:color w:val="000000" w:themeColor="text1"/>
          <w:u w:val="single"/>
        </w:rPr>
        <w:t>autorizoval:</w:t>
      </w:r>
      <w:r w:rsidRPr="002F575C">
        <w:rPr>
          <w:rFonts w:cs="Tahoma"/>
          <w:color w:val="000000" w:themeColor="text1"/>
        </w:rPr>
        <w:t xml:space="preserve"> </w:t>
      </w:r>
      <w:r w:rsidR="00D10A08" w:rsidRPr="00D10A08">
        <w:t>Ing. Dalibor Hečko ČKAIT 110 37 37</w:t>
      </w:r>
    </w:p>
    <w:p w14:paraId="62F875EC" w14:textId="3D25A07D" w:rsidR="00441D5F" w:rsidRPr="00BE0665" w:rsidRDefault="00441D5F" w:rsidP="00BE0665">
      <w:pPr>
        <w:pStyle w:val="Odstavecseseznamem"/>
        <w:numPr>
          <w:ilvl w:val="0"/>
          <w:numId w:val="2"/>
        </w:numPr>
        <w:spacing w:before="0"/>
        <w:rPr>
          <w:rFonts w:cs="Tahoma"/>
          <w:szCs w:val="24"/>
        </w:rPr>
      </w:pPr>
      <w:r w:rsidRPr="00BE0665">
        <w:rPr>
          <w:rFonts w:cs="Tahoma"/>
          <w:szCs w:val="24"/>
        </w:rPr>
        <w:t>Zákon č. 133/1985 Sb. o požární ochraně ve znění pozdějších předpisů</w:t>
      </w:r>
    </w:p>
    <w:p w14:paraId="1425BB7B" w14:textId="77777777" w:rsidR="00441D5F" w:rsidRPr="00324033" w:rsidRDefault="00441D5F" w:rsidP="00441D5F">
      <w:pPr>
        <w:numPr>
          <w:ilvl w:val="0"/>
          <w:numId w:val="2"/>
        </w:numPr>
        <w:autoSpaceDE w:val="0"/>
        <w:autoSpaceDN w:val="0"/>
        <w:adjustRightInd w:val="0"/>
        <w:rPr>
          <w:rFonts w:cs="Tahoma"/>
          <w:szCs w:val="24"/>
        </w:rPr>
      </w:pPr>
      <w:proofErr w:type="spellStart"/>
      <w:r w:rsidRPr="00324033">
        <w:rPr>
          <w:rFonts w:cs="Tahoma"/>
          <w:szCs w:val="24"/>
        </w:rPr>
        <w:t>Vyhl.č</w:t>
      </w:r>
      <w:proofErr w:type="spellEnd"/>
      <w:r w:rsidRPr="00324033">
        <w:rPr>
          <w:rFonts w:cs="Tahoma"/>
          <w:szCs w:val="24"/>
        </w:rPr>
        <w:t>. 246/2001 Sb. o stanovení podmínek požární bezpečnosti a výkonu státního požárního dozoru ve znění pozdějších předpisů</w:t>
      </w:r>
    </w:p>
    <w:p w14:paraId="0696131C" w14:textId="3DDDCA3D" w:rsidR="00441D5F" w:rsidRDefault="00441D5F" w:rsidP="00441D5F">
      <w:pPr>
        <w:numPr>
          <w:ilvl w:val="0"/>
          <w:numId w:val="2"/>
        </w:numPr>
        <w:autoSpaceDE w:val="0"/>
        <w:autoSpaceDN w:val="0"/>
        <w:adjustRightInd w:val="0"/>
        <w:rPr>
          <w:rFonts w:cs="Tahoma"/>
          <w:szCs w:val="24"/>
        </w:rPr>
      </w:pPr>
      <w:proofErr w:type="spellStart"/>
      <w:r w:rsidRPr="00324033">
        <w:rPr>
          <w:rFonts w:cs="Tahoma"/>
          <w:szCs w:val="24"/>
        </w:rPr>
        <w:t>Vyhl.č</w:t>
      </w:r>
      <w:proofErr w:type="spellEnd"/>
      <w:r w:rsidRPr="00324033">
        <w:rPr>
          <w:rFonts w:cs="Tahoma"/>
          <w:szCs w:val="24"/>
        </w:rPr>
        <w:t xml:space="preserve">. 23/2008 Sb. o technických podmínkách požární ochrany staveb </w:t>
      </w:r>
      <w:r w:rsidR="00544366" w:rsidRPr="00375B6A">
        <w:rPr>
          <w:rFonts w:cs="Tahoma"/>
          <w:szCs w:val="24"/>
        </w:rPr>
        <w:t xml:space="preserve">ve znění </w:t>
      </w:r>
      <w:r w:rsidR="00731EDF">
        <w:rPr>
          <w:rFonts w:cs="Tahoma"/>
          <w:szCs w:val="24"/>
        </w:rPr>
        <w:t>pozdějších předpisů</w:t>
      </w:r>
    </w:p>
    <w:p w14:paraId="0CB21219" w14:textId="4F97D2EA" w:rsidR="00930B25" w:rsidRDefault="00930B25" w:rsidP="00930B25">
      <w:pPr>
        <w:numPr>
          <w:ilvl w:val="0"/>
          <w:numId w:val="2"/>
        </w:numPr>
        <w:autoSpaceDE w:val="0"/>
        <w:autoSpaceDN w:val="0"/>
        <w:adjustRightInd w:val="0"/>
        <w:rPr>
          <w:rFonts w:cs="Tahoma"/>
          <w:szCs w:val="24"/>
        </w:rPr>
      </w:pPr>
      <w:proofErr w:type="spellStart"/>
      <w:r w:rsidRPr="00375B6A">
        <w:rPr>
          <w:rFonts w:cs="Tahoma"/>
          <w:szCs w:val="24"/>
        </w:rPr>
        <w:t>Vyhl.č</w:t>
      </w:r>
      <w:proofErr w:type="spellEnd"/>
      <w:r w:rsidRPr="00375B6A">
        <w:rPr>
          <w:rFonts w:cs="Tahoma"/>
          <w:szCs w:val="24"/>
        </w:rPr>
        <w:t>. 268/2009 Sb. o technických požadavcích na stavby</w:t>
      </w:r>
    </w:p>
    <w:p w14:paraId="5C276823" w14:textId="77777777" w:rsidR="002667C0" w:rsidRPr="00550C7E" w:rsidRDefault="002667C0" w:rsidP="002667C0">
      <w:pPr>
        <w:numPr>
          <w:ilvl w:val="0"/>
          <w:numId w:val="2"/>
        </w:numPr>
        <w:autoSpaceDE w:val="0"/>
        <w:autoSpaceDN w:val="0"/>
        <w:adjustRightInd w:val="0"/>
        <w:rPr>
          <w:rFonts w:cs="Tahoma"/>
          <w:szCs w:val="24"/>
        </w:rPr>
      </w:pPr>
      <w:proofErr w:type="spellStart"/>
      <w:r w:rsidRPr="00550C7E">
        <w:rPr>
          <w:rFonts w:cs="Tahoma"/>
          <w:szCs w:val="24"/>
        </w:rPr>
        <w:t>Vyhl</w:t>
      </w:r>
      <w:proofErr w:type="spellEnd"/>
      <w:r>
        <w:rPr>
          <w:rFonts w:cs="Tahoma"/>
          <w:szCs w:val="24"/>
        </w:rPr>
        <w:t>.</w:t>
      </w:r>
      <w:r w:rsidRPr="00550C7E">
        <w:rPr>
          <w:rFonts w:cs="Tahoma"/>
          <w:szCs w:val="24"/>
        </w:rPr>
        <w:t xml:space="preserve"> č. 460/2021 Sb.</w:t>
      </w:r>
      <w:r>
        <w:rPr>
          <w:rFonts w:cs="Tahoma"/>
          <w:szCs w:val="24"/>
        </w:rPr>
        <w:t xml:space="preserve"> </w:t>
      </w:r>
      <w:r w:rsidRPr="00550C7E">
        <w:rPr>
          <w:rFonts w:cs="Tahoma"/>
          <w:szCs w:val="24"/>
        </w:rPr>
        <w:t>o kategorizaci staveb z hlediska požární bezpečnosti a ochrany obyvatelstva</w:t>
      </w:r>
    </w:p>
    <w:p w14:paraId="6493BFF4" w14:textId="13B19FB5" w:rsidR="0010683D" w:rsidRDefault="0010683D" w:rsidP="0010683D">
      <w:pPr>
        <w:numPr>
          <w:ilvl w:val="0"/>
          <w:numId w:val="2"/>
        </w:numPr>
        <w:autoSpaceDE w:val="0"/>
        <w:autoSpaceDN w:val="0"/>
        <w:adjustRightInd w:val="0"/>
        <w:rPr>
          <w:rFonts w:cs="Tahoma"/>
          <w:szCs w:val="24"/>
        </w:rPr>
      </w:pPr>
      <w:r w:rsidRPr="00324033">
        <w:rPr>
          <w:rFonts w:cs="Tahoma"/>
          <w:szCs w:val="24"/>
        </w:rPr>
        <w:t>ČSN 73 0802 ed.2 /202</w:t>
      </w:r>
      <w:r w:rsidR="008A26FD">
        <w:rPr>
          <w:rFonts w:cs="Tahoma"/>
          <w:szCs w:val="24"/>
        </w:rPr>
        <w:t>3</w:t>
      </w:r>
      <w:r w:rsidRPr="00324033">
        <w:rPr>
          <w:rFonts w:cs="Tahoma"/>
          <w:szCs w:val="24"/>
        </w:rPr>
        <w:t xml:space="preserve"> - </w:t>
      </w:r>
      <w:proofErr w:type="gramStart"/>
      <w:r w:rsidRPr="00324033">
        <w:rPr>
          <w:rFonts w:cs="Tahoma"/>
          <w:szCs w:val="24"/>
        </w:rPr>
        <w:t>PBS - Nevýrobní</w:t>
      </w:r>
      <w:proofErr w:type="gramEnd"/>
      <w:r w:rsidRPr="00324033">
        <w:rPr>
          <w:rFonts w:cs="Tahoma"/>
          <w:szCs w:val="24"/>
        </w:rPr>
        <w:t xml:space="preserve"> objekty</w:t>
      </w:r>
    </w:p>
    <w:p w14:paraId="7D0C29AE" w14:textId="77777777" w:rsidR="00441D5F" w:rsidRPr="00324033" w:rsidRDefault="00441D5F" w:rsidP="00441D5F">
      <w:pPr>
        <w:numPr>
          <w:ilvl w:val="0"/>
          <w:numId w:val="2"/>
        </w:numPr>
        <w:autoSpaceDE w:val="0"/>
        <w:autoSpaceDN w:val="0"/>
        <w:adjustRightInd w:val="0"/>
        <w:rPr>
          <w:rFonts w:cs="Tahoma"/>
          <w:szCs w:val="24"/>
        </w:rPr>
      </w:pPr>
      <w:r w:rsidRPr="00324033">
        <w:rPr>
          <w:rFonts w:cs="Tahoma"/>
          <w:szCs w:val="24"/>
        </w:rPr>
        <w:t xml:space="preserve">ČSN 73 0810/2016 - </w:t>
      </w:r>
      <w:proofErr w:type="gramStart"/>
      <w:r w:rsidRPr="00324033">
        <w:rPr>
          <w:rFonts w:cs="Tahoma"/>
          <w:szCs w:val="24"/>
        </w:rPr>
        <w:t>PBS - Společná</w:t>
      </w:r>
      <w:proofErr w:type="gramEnd"/>
      <w:r w:rsidRPr="00324033">
        <w:rPr>
          <w:rFonts w:cs="Tahoma"/>
          <w:szCs w:val="24"/>
        </w:rPr>
        <w:t xml:space="preserve"> ustanovení</w:t>
      </w:r>
    </w:p>
    <w:p w14:paraId="56A7F56A" w14:textId="77777777" w:rsidR="00441D5F" w:rsidRPr="00324033" w:rsidRDefault="00441D5F" w:rsidP="00441D5F">
      <w:pPr>
        <w:numPr>
          <w:ilvl w:val="0"/>
          <w:numId w:val="2"/>
        </w:numPr>
        <w:autoSpaceDE w:val="0"/>
        <w:autoSpaceDN w:val="0"/>
        <w:adjustRightInd w:val="0"/>
        <w:rPr>
          <w:rFonts w:cs="Tahoma"/>
          <w:szCs w:val="24"/>
        </w:rPr>
      </w:pPr>
      <w:r w:rsidRPr="00324033">
        <w:rPr>
          <w:rFonts w:cs="Tahoma"/>
          <w:szCs w:val="24"/>
        </w:rPr>
        <w:t xml:space="preserve">ČSN 73 0818/1997+Z1/2002 - </w:t>
      </w:r>
      <w:proofErr w:type="gramStart"/>
      <w:r w:rsidRPr="00324033">
        <w:rPr>
          <w:rFonts w:cs="Tahoma"/>
          <w:szCs w:val="24"/>
        </w:rPr>
        <w:t>PBS - Obsazení</w:t>
      </w:r>
      <w:proofErr w:type="gramEnd"/>
      <w:r w:rsidRPr="00324033">
        <w:rPr>
          <w:rFonts w:cs="Tahoma"/>
          <w:szCs w:val="24"/>
        </w:rPr>
        <w:t xml:space="preserve"> objektu osobami</w:t>
      </w:r>
    </w:p>
    <w:p w14:paraId="047ED16E" w14:textId="77777777" w:rsidR="00441D5F" w:rsidRPr="00324033" w:rsidRDefault="00441D5F" w:rsidP="00441D5F">
      <w:pPr>
        <w:numPr>
          <w:ilvl w:val="0"/>
          <w:numId w:val="2"/>
        </w:numPr>
        <w:autoSpaceDE w:val="0"/>
        <w:autoSpaceDN w:val="0"/>
        <w:adjustRightInd w:val="0"/>
        <w:rPr>
          <w:rFonts w:cs="Tahoma"/>
          <w:szCs w:val="24"/>
        </w:rPr>
      </w:pPr>
      <w:r w:rsidRPr="00324033">
        <w:rPr>
          <w:rFonts w:cs="Tahoma"/>
          <w:szCs w:val="24"/>
        </w:rPr>
        <w:t xml:space="preserve">ČSN 73 0821/2007 ed.2 - </w:t>
      </w:r>
      <w:proofErr w:type="gramStart"/>
      <w:r w:rsidRPr="00324033">
        <w:rPr>
          <w:rFonts w:cs="Tahoma"/>
          <w:szCs w:val="24"/>
        </w:rPr>
        <w:t>PBS - Požární</w:t>
      </w:r>
      <w:proofErr w:type="gramEnd"/>
      <w:r w:rsidRPr="00324033">
        <w:rPr>
          <w:rFonts w:cs="Tahoma"/>
          <w:szCs w:val="24"/>
        </w:rPr>
        <w:t xml:space="preserve"> odolnost stavebních konstrukcí</w:t>
      </w:r>
    </w:p>
    <w:p w14:paraId="10352E59" w14:textId="35CF8963" w:rsidR="00441D5F" w:rsidRDefault="00441D5F" w:rsidP="00441D5F">
      <w:pPr>
        <w:numPr>
          <w:ilvl w:val="0"/>
          <w:numId w:val="2"/>
        </w:numPr>
        <w:autoSpaceDE w:val="0"/>
        <w:autoSpaceDN w:val="0"/>
        <w:adjustRightInd w:val="0"/>
        <w:rPr>
          <w:rFonts w:cs="Tahoma"/>
          <w:szCs w:val="24"/>
        </w:rPr>
      </w:pPr>
      <w:r w:rsidRPr="00324033">
        <w:rPr>
          <w:rFonts w:cs="Tahoma"/>
          <w:szCs w:val="24"/>
        </w:rPr>
        <w:t xml:space="preserve">ČSN 73 0824/1992 - </w:t>
      </w:r>
      <w:proofErr w:type="gramStart"/>
      <w:r w:rsidRPr="00324033">
        <w:rPr>
          <w:rFonts w:cs="Tahoma"/>
          <w:szCs w:val="24"/>
        </w:rPr>
        <w:t>PBS - Výhřevnost</w:t>
      </w:r>
      <w:proofErr w:type="gramEnd"/>
      <w:r w:rsidRPr="00324033">
        <w:rPr>
          <w:rFonts w:cs="Tahoma"/>
          <w:szCs w:val="24"/>
        </w:rPr>
        <w:t xml:space="preserve"> hořlavých látek</w:t>
      </w:r>
    </w:p>
    <w:p w14:paraId="3DDBE510" w14:textId="77777777" w:rsidR="00367624" w:rsidRPr="009720BF" w:rsidRDefault="00367624" w:rsidP="00367624">
      <w:pPr>
        <w:numPr>
          <w:ilvl w:val="0"/>
          <w:numId w:val="2"/>
        </w:numPr>
        <w:autoSpaceDE w:val="0"/>
        <w:autoSpaceDN w:val="0"/>
        <w:adjustRightInd w:val="0"/>
        <w:rPr>
          <w:rFonts w:cs="Tahoma"/>
          <w:szCs w:val="24"/>
        </w:rPr>
      </w:pPr>
      <w:r w:rsidRPr="009720BF">
        <w:rPr>
          <w:rFonts w:cs="Tahoma"/>
          <w:szCs w:val="24"/>
        </w:rPr>
        <w:t xml:space="preserve">ČSN 73 0848/2009+Z1/2013+Z2/2017 - </w:t>
      </w:r>
      <w:proofErr w:type="gramStart"/>
      <w:r w:rsidRPr="009720BF">
        <w:rPr>
          <w:rFonts w:cs="Tahoma"/>
          <w:szCs w:val="24"/>
        </w:rPr>
        <w:t>PBS - Kabelové</w:t>
      </w:r>
      <w:proofErr w:type="gramEnd"/>
      <w:r w:rsidRPr="009720BF">
        <w:rPr>
          <w:rFonts w:cs="Tahoma"/>
          <w:szCs w:val="24"/>
        </w:rPr>
        <w:t xml:space="preserve"> rozvody</w:t>
      </w:r>
    </w:p>
    <w:p w14:paraId="75D66B36" w14:textId="6A345A56" w:rsidR="00367624" w:rsidRPr="00367624" w:rsidRDefault="00367624" w:rsidP="00367624">
      <w:pPr>
        <w:numPr>
          <w:ilvl w:val="0"/>
          <w:numId w:val="2"/>
        </w:numPr>
        <w:autoSpaceDE w:val="0"/>
        <w:autoSpaceDN w:val="0"/>
        <w:adjustRightInd w:val="0"/>
        <w:rPr>
          <w:rFonts w:cs="Tahoma"/>
          <w:szCs w:val="24"/>
        </w:rPr>
      </w:pPr>
      <w:r w:rsidRPr="009720BF">
        <w:rPr>
          <w:rFonts w:cs="Tahoma"/>
          <w:szCs w:val="24"/>
        </w:rPr>
        <w:t xml:space="preserve">ČSN 73 0872/1996 - </w:t>
      </w:r>
      <w:proofErr w:type="gramStart"/>
      <w:r w:rsidRPr="009720BF">
        <w:rPr>
          <w:rFonts w:cs="Tahoma"/>
          <w:szCs w:val="24"/>
        </w:rPr>
        <w:t>PBS - Ochrana</w:t>
      </w:r>
      <w:proofErr w:type="gramEnd"/>
      <w:r w:rsidRPr="009720BF">
        <w:rPr>
          <w:rFonts w:cs="Tahoma"/>
          <w:szCs w:val="24"/>
        </w:rPr>
        <w:t xml:space="preserve"> staveb proti šíření požáru VZT zařízením</w:t>
      </w:r>
    </w:p>
    <w:p w14:paraId="77DA5D3D" w14:textId="76461968" w:rsidR="00441D5F" w:rsidRDefault="00441D5F" w:rsidP="00441D5F">
      <w:pPr>
        <w:numPr>
          <w:ilvl w:val="0"/>
          <w:numId w:val="2"/>
        </w:numPr>
        <w:autoSpaceDE w:val="0"/>
        <w:autoSpaceDN w:val="0"/>
        <w:adjustRightInd w:val="0"/>
        <w:rPr>
          <w:rFonts w:cs="Tahoma"/>
          <w:szCs w:val="24"/>
        </w:rPr>
      </w:pPr>
      <w:r w:rsidRPr="00324033">
        <w:rPr>
          <w:rFonts w:cs="Tahoma"/>
          <w:szCs w:val="24"/>
        </w:rPr>
        <w:t xml:space="preserve">ČSN 73 0873/2003 - </w:t>
      </w:r>
      <w:proofErr w:type="gramStart"/>
      <w:r w:rsidRPr="00324033">
        <w:rPr>
          <w:rFonts w:cs="Tahoma"/>
          <w:szCs w:val="24"/>
        </w:rPr>
        <w:t>PBS - Zásobování</w:t>
      </w:r>
      <w:proofErr w:type="gramEnd"/>
      <w:r w:rsidRPr="00324033">
        <w:rPr>
          <w:rFonts w:cs="Tahoma"/>
          <w:szCs w:val="24"/>
        </w:rPr>
        <w:t xml:space="preserve"> požární vodou</w:t>
      </w:r>
    </w:p>
    <w:p w14:paraId="3AAA4E66" w14:textId="6732BE91" w:rsidR="00FB727C" w:rsidRPr="00455269" w:rsidRDefault="00441D5F" w:rsidP="00144735">
      <w:pPr>
        <w:numPr>
          <w:ilvl w:val="0"/>
          <w:numId w:val="4"/>
        </w:numPr>
        <w:autoSpaceDE w:val="0"/>
        <w:autoSpaceDN w:val="0"/>
        <w:adjustRightInd w:val="0"/>
        <w:rPr>
          <w:rStyle w:val="Hypertextovodkaz"/>
          <w:rFonts w:cs="Tahoma"/>
          <w:color w:val="auto"/>
          <w:szCs w:val="24"/>
          <w:u w:val="none"/>
        </w:rPr>
      </w:pPr>
      <w:r w:rsidRPr="00324033">
        <w:rPr>
          <w:rFonts w:cs="Tahoma"/>
          <w:szCs w:val="24"/>
        </w:rPr>
        <w:t xml:space="preserve">Hodnoty požární odolnosti stavebních konstrukcí podle </w:t>
      </w:r>
      <w:proofErr w:type="spellStart"/>
      <w:r w:rsidRPr="00324033">
        <w:rPr>
          <w:rFonts w:cs="Tahoma"/>
          <w:szCs w:val="24"/>
        </w:rPr>
        <w:t>Eurokódů</w:t>
      </w:r>
      <w:proofErr w:type="spellEnd"/>
      <w:r w:rsidRPr="00324033">
        <w:rPr>
          <w:rFonts w:cs="Tahoma"/>
          <w:szCs w:val="24"/>
        </w:rPr>
        <w:t>: Roman Zoufal a kolektiv - 2009</w:t>
      </w:r>
    </w:p>
    <w:p w14:paraId="56B86DC3" w14:textId="77777777" w:rsidR="00367624" w:rsidRPr="009720BF" w:rsidRDefault="00D30E72" w:rsidP="00144735">
      <w:pPr>
        <w:numPr>
          <w:ilvl w:val="0"/>
          <w:numId w:val="4"/>
        </w:numPr>
        <w:autoSpaceDE w:val="0"/>
        <w:autoSpaceDN w:val="0"/>
        <w:adjustRightInd w:val="0"/>
        <w:rPr>
          <w:rFonts w:cs="Tahoma"/>
          <w:szCs w:val="24"/>
        </w:rPr>
      </w:pPr>
      <w:hyperlink r:id="rId9" w:history="1">
        <w:r w:rsidR="00367624" w:rsidRPr="009720BF">
          <w:rPr>
            <w:rStyle w:val="Hypertextovodkaz"/>
            <w:rFonts w:cs="Tahoma"/>
            <w:szCs w:val="24"/>
          </w:rPr>
          <w:t>www.pelcfrantisek.cz</w:t>
        </w:r>
      </w:hyperlink>
    </w:p>
    <w:p w14:paraId="744281EA" w14:textId="6CC8EAD7" w:rsidR="00086EE1" w:rsidRDefault="00086EE1" w:rsidP="00367C0B">
      <w:pPr>
        <w:spacing w:before="0"/>
        <w:rPr>
          <w:rStyle w:val="Nadpis1Char"/>
          <w:rFonts w:asciiTheme="majorHAnsi" w:hAnsiTheme="majorHAnsi"/>
        </w:rPr>
      </w:pPr>
    </w:p>
    <w:p w14:paraId="72E62F97" w14:textId="03BCACDE" w:rsidR="00D02CF8" w:rsidRDefault="00D02CF8" w:rsidP="00367C0B">
      <w:pPr>
        <w:spacing w:before="0"/>
        <w:rPr>
          <w:rStyle w:val="Nadpis1Char"/>
          <w:rFonts w:asciiTheme="majorHAnsi" w:hAnsiTheme="majorHAnsi"/>
        </w:rPr>
      </w:pPr>
    </w:p>
    <w:p w14:paraId="7840819C" w14:textId="7504D537" w:rsidR="00D02CF8" w:rsidRDefault="00D02CF8" w:rsidP="00367C0B">
      <w:pPr>
        <w:spacing w:before="0"/>
        <w:rPr>
          <w:rStyle w:val="Nadpis1Char"/>
          <w:rFonts w:asciiTheme="majorHAnsi" w:hAnsiTheme="majorHAnsi"/>
        </w:rPr>
      </w:pPr>
    </w:p>
    <w:p w14:paraId="5574828F" w14:textId="71C19139" w:rsidR="000B4B6A" w:rsidRDefault="000B4B6A" w:rsidP="00367C0B">
      <w:pPr>
        <w:spacing w:before="0"/>
        <w:rPr>
          <w:rStyle w:val="Nadpis1Char"/>
          <w:rFonts w:asciiTheme="majorHAnsi" w:hAnsiTheme="majorHAnsi"/>
        </w:rPr>
      </w:pPr>
    </w:p>
    <w:p w14:paraId="29ED196A" w14:textId="07F4CBF5" w:rsidR="000B4B6A" w:rsidRDefault="000B4B6A" w:rsidP="00367C0B">
      <w:pPr>
        <w:spacing w:before="0"/>
        <w:rPr>
          <w:rStyle w:val="Nadpis1Char"/>
          <w:rFonts w:asciiTheme="majorHAnsi" w:hAnsiTheme="majorHAnsi"/>
        </w:rPr>
      </w:pPr>
    </w:p>
    <w:p w14:paraId="55411E50" w14:textId="77777777" w:rsidR="000B4B6A" w:rsidRDefault="000B4B6A" w:rsidP="00367C0B">
      <w:pPr>
        <w:spacing w:before="0"/>
        <w:rPr>
          <w:rStyle w:val="Nadpis1Char"/>
          <w:rFonts w:asciiTheme="majorHAnsi" w:hAnsiTheme="majorHAnsi"/>
        </w:rPr>
      </w:pPr>
    </w:p>
    <w:p w14:paraId="55503F06" w14:textId="028EA233" w:rsidR="00D02CF8" w:rsidRDefault="00D02CF8" w:rsidP="00367C0B">
      <w:pPr>
        <w:spacing w:before="0"/>
        <w:rPr>
          <w:rStyle w:val="Nadpis1Char"/>
          <w:rFonts w:asciiTheme="majorHAnsi" w:hAnsiTheme="majorHAnsi"/>
        </w:rPr>
      </w:pPr>
    </w:p>
    <w:p w14:paraId="34F129E9" w14:textId="1D607745" w:rsidR="00D02CF8" w:rsidRDefault="00D02CF8" w:rsidP="00367C0B">
      <w:pPr>
        <w:spacing w:before="0"/>
        <w:rPr>
          <w:rStyle w:val="Nadpis1Char"/>
          <w:rFonts w:asciiTheme="majorHAnsi" w:hAnsiTheme="majorHAnsi"/>
        </w:rPr>
      </w:pPr>
    </w:p>
    <w:p w14:paraId="18CC52BB" w14:textId="718EA067" w:rsidR="0015426A" w:rsidRDefault="0015426A" w:rsidP="00367C0B">
      <w:pPr>
        <w:spacing w:before="0"/>
        <w:rPr>
          <w:rStyle w:val="Nadpis1Char"/>
          <w:rFonts w:asciiTheme="majorHAnsi" w:hAnsiTheme="majorHAnsi"/>
        </w:rPr>
      </w:pPr>
    </w:p>
    <w:p w14:paraId="07AC92C5" w14:textId="02875315" w:rsidR="0015426A" w:rsidRDefault="0015426A" w:rsidP="00367C0B">
      <w:pPr>
        <w:spacing w:before="0"/>
        <w:rPr>
          <w:rStyle w:val="Nadpis1Char"/>
          <w:rFonts w:asciiTheme="majorHAnsi" w:hAnsiTheme="majorHAnsi"/>
        </w:rPr>
      </w:pPr>
      <w:bookmarkStart w:id="79" w:name="_GoBack"/>
      <w:bookmarkEnd w:id="79"/>
    </w:p>
    <w:p w14:paraId="1C8AF2FF" w14:textId="77777777" w:rsidR="0015426A" w:rsidRDefault="0015426A" w:rsidP="00367C0B">
      <w:pPr>
        <w:spacing w:before="0"/>
        <w:rPr>
          <w:rStyle w:val="Nadpis1Char"/>
          <w:rFonts w:asciiTheme="majorHAnsi" w:hAnsiTheme="majorHAnsi"/>
        </w:rPr>
      </w:pPr>
    </w:p>
    <w:p w14:paraId="4729F778" w14:textId="3007A005" w:rsidR="00D02CF8" w:rsidRDefault="00D02CF8" w:rsidP="00367C0B">
      <w:pPr>
        <w:spacing w:before="0"/>
        <w:rPr>
          <w:rStyle w:val="Nadpis1Char"/>
          <w:rFonts w:asciiTheme="majorHAnsi" w:hAnsiTheme="majorHAnsi"/>
        </w:rPr>
      </w:pPr>
    </w:p>
    <w:p w14:paraId="2F92A919" w14:textId="286DF049" w:rsidR="00D02CF8" w:rsidRDefault="00D02CF8" w:rsidP="00367C0B">
      <w:pPr>
        <w:spacing w:before="0"/>
        <w:rPr>
          <w:rStyle w:val="Nadpis1Char"/>
          <w:rFonts w:asciiTheme="majorHAnsi" w:hAnsiTheme="majorHAnsi"/>
        </w:rPr>
      </w:pPr>
    </w:p>
    <w:p w14:paraId="68DA32CB" w14:textId="77777777" w:rsidR="00D02CF8" w:rsidRDefault="00D02CF8" w:rsidP="00367C0B">
      <w:pPr>
        <w:spacing w:before="0"/>
        <w:rPr>
          <w:rStyle w:val="Nadpis1Char"/>
          <w:rFonts w:asciiTheme="majorHAnsi" w:hAnsiTheme="majorHAnsi"/>
        </w:rPr>
      </w:pPr>
    </w:p>
    <w:p w14:paraId="6DB4B6B7" w14:textId="7A784D83" w:rsidR="002E772E" w:rsidRPr="00F06D30" w:rsidRDefault="00121F00" w:rsidP="00367C0B">
      <w:pPr>
        <w:spacing w:before="0"/>
        <w:rPr>
          <w:b/>
          <w:caps/>
          <w:noProof/>
          <w:kern w:val="28"/>
          <w:sz w:val="32"/>
          <w:lang w:eastAsia="cs-CZ"/>
        </w:rPr>
      </w:pPr>
      <w:bookmarkStart w:id="80" w:name="_Toc158140648"/>
      <w:r w:rsidRPr="00F06D30">
        <w:rPr>
          <w:rStyle w:val="Nadpis1Char"/>
          <w:rFonts w:asciiTheme="majorHAnsi" w:hAnsiTheme="majorHAnsi"/>
        </w:rPr>
        <w:lastRenderedPageBreak/>
        <w:t>Výkres</w:t>
      </w:r>
      <w:r w:rsidR="00892079" w:rsidRPr="00F06D30">
        <w:rPr>
          <w:rStyle w:val="Nadpis1Char"/>
          <w:rFonts w:asciiTheme="majorHAnsi" w:hAnsiTheme="majorHAnsi"/>
        </w:rPr>
        <w:t>ová část</w:t>
      </w:r>
      <w:bookmarkEnd w:id="80"/>
    </w:p>
    <w:p w14:paraId="0427C0BB" w14:textId="7A54E373" w:rsidR="00CC1660" w:rsidRPr="00CC1660" w:rsidRDefault="007D76A6" w:rsidP="00477B13">
      <w:pPr>
        <w:pStyle w:val="Nadpis3"/>
      </w:pPr>
      <w:bookmarkStart w:id="81" w:name="_Toc77079874"/>
      <w:bookmarkStart w:id="82" w:name="_Toc86834185"/>
      <w:bookmarkStart w:id="83" w:name="_Toc158140649"/>
      <w:r>
        <w:t xml:space="preserve">Výkres č. 01: </w:t>
      </w:r>
      <w:bookmarkEnd w:id="81"/>
      <w:r>
        <w:t>Situace</w:t>
      </w:r>
      <w:bookmarkEnd w:id="82"/>
      <w:bookmarkEnd w:id="83"/>
      <w:r>
        <w:t xml:space="preserve">  </w:t>
      </w:r>
    </w:p>
    <w:p w14:paraId="32377505" w14:textId="6EFC1C29" w:rsidR="00A65867" w:rsidRPr="00F831D1" w:rsidRDefault="00784666" w:rsidP="00EB130B">
      <w:pPr>
        <w:rPr>
          <w:b/>
          <w:caps/>
          <w:kern w:val="28"/>
          <w:sz w:val="32"/>
        </w:rPr>
      </w:pPr>
      <w:r>
        <w:rPr>
          <w:b/>
          <w:caps/>
          <w:noProof/>
          <w:kern w:val="28"/>
          <w:sz w:val="32"/>
        </w:rPr>
        <w:drawing>
          <wp:inline distT="0" distB="0" distL="0" distR="0" wp14:anchorId="58D137C5" wp14:editId="7760DE7F">
            <wp:extent cx="8640000" cy="6135914"/>
            <wp:effectExtent l="0" t="5080" r="3810" b="381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1 - situace 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640000" cy="6135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65867" w:rsidRPr="00F831D1" w:rsidSect="00192383">
      <w:footerReference w:type="even" r:id="rId11"/>
      <w:footerReference w:type="default" r:id="rId12"/>
      <w:type w:val="continuous"/>
      <w:pgSz w:w="11907" w:h="16840"/>
      <w:pgMar w:top="1134" w:right="1418" w:bottom="1134" w:left="1418" w:header="680" w:footer="58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4CDD21" w14:textId="77777777" w:rsidR="00D30E72" w:rsidRDefault="00D30E72">
      <w:r>
        <w:separator/>
      </w:r>
    </w:p>
  </w:endnote>
  <w:endnote w:type="continuationSeparator" w:id="0">
    <w:p w14:paraId="2E8C5534" w14:textId="77777777" w:rsidR="00D30E72" w:rsidRDefault="00D30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CE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reekC">
    <w:altName w:val="Calibri"/>
    <w:panose1 w:val="020B0604020202020204"/>
    <w:charset w:val="EE"/>
    <w:family w:val="auto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288D59" w14:textId="77777777" w:rsidR="008E73E8" w:rsidRDefault="008E73E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1C35204" w14:textId="77777777" w:rsidR="008E73E8" w:rsidRDefault="008E73E8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BDCC48" w14:textId="6A7AFB4A" w:rsidR="008E73E8" w:rsidRPr="00106965" w:rsidRDefault="008E73E8" w:rsidP="00106965">
    <w:pPr>
      <w:pStyle w:val="Zpat"/>
      <w:framePr w:wrap="around" w:vAnchor="text" w:hAnchor="margin" w:xAlign="right" w:y="1"/>
      <w:jc w:val="center"/>
    </w:pPr>
    <w:r w:rsidRPr="00106965">
      <w:fldChar w:fldCharType="begin"/>
    </w:r>
    <w:r w:rsidRPr="00106965">
      <w:instrText xml:space="preserve">PAGE  </w:instrText>
    </w:r>
    <w:r w:rsidRPr="00106965">
      <w:fldChar w:fldCharType="separate"/>
    </w:r>
    <w:r>
      <w:rPr>
        <w:noProof/>
      </w:rPr>
      <w:t>13</w:t>
    </w:r>
    <w:r w:rsidRPr="00106965">
      <w:fldChar w:fldCharType="end"/>
    </w:r>
  </w:p>
  <w:p w14:paraId="37296448" w14:textId="77777777" w:rsidR="0076603B" w:rsidRDefault="008E73E8" w:rsidP="00B06F23">
    <w:pPr>
      <w:spacing w:before="0"/>
      <w:contextualSpacing/>
      <w:jc w:val="center"/>
      <w:rPr>
        <w:rFonts w:cs="Tahoma"/>
        <w:color w:val="000000" w:themeColor="text1"/>
        <w:sz w:val="16"/>
        <w:szCs w:val="16"/>
      </w:rPr>
    </w:pPr>
    <w:r w:rsidRPr="0030499F">
      <w:rPr>
        <w:rFonts w:cs="Tahoma"/>
        <w:color w:val="000000" w:themeColor="text1"/>
        <w:sz w:val="16"/>
        <w:szCs w:val="16"/>
      </w:rPr>
      <w:t xml:space="preserve">Rekonstrukce venkovního bazénu, ulice Novosady 10, Nový Jičín </w:t>
    </w:r>
  </w:p>
  <w:p w14:paraId="69D3345C" w14:textId="4E65EC5C" w:rsidR="008E73E8" w:rsidRPr="00451BDC" w:rsidRDefault="008E73E8" w:rsidP="00B06F23">
    <w:pPr>
      <w:spacing w:before="0"/>
      <w:contextualSpacing/>
      <w:jc w:val="center"/>
      <w:rPr>
        <w:rFonts w:cs="Tahoma"/>
        <w:color w:val="000000" w:themeColor="text1"/>
        <w:sz w:val="16"/>
        <w:szCs w:val="16"/>
      </w:rPr>
    </w:pPr>
    <w:r w:rsidRPr="00451BDC">
      <w:rPr>
        <w:rFonts w:cs="Tahoma"/>
        <w:color w:val="000000" w:themeColor="text1"/>
        <w:sz w:val="16"/>
        <w:szCs w:val="16"/>
      </w:rPr>
      <w:t xml:space="preserve">Ing. Barbora Hrdinová, tel. 731 738 862, e-mail: </w:t>
    </w:r>
    <w:hyperlink r:id="rId1" w:history="1">
      <w:r w:rsidRPr="00451BDC">
        <w:rPr>
          <w:rStyle w:val="Hypertextovodkaz"/>
          <w:rFonts w:cs="Tahoma"/>
          <w:color w:val="000000" w:themeColor="text1"/>
          <w:sz w:val="16"/>
          <w:szCs w:val="16"/>
        </w:rPr>
        <w:t>pbr.hrdinova@gmail.com</w:t>
      </w:r>
    </w:hyperlink>
    <w:r w:rsidRPr="00451BDC">
      <w:rPr>
        <w:rFonts w:cs="Tahoma"/>
        <w:color w:val="000000" w:themeColor="text1"/>
        <w:sz w:val="16"/>
        <w:szCs w:val="16"/>
      </w:rPr>
      <w:t xml:space="preserve">        </w:t>
    </w:r>
    <w:proofErr w:type="spellStart"/>
    <w:r w:rsidRPr="00451BDC">
      <w:rPr>
        <w:rFonts w:cs="Tahoma"/>
        <w:color w:val="000000" w:themeColor="text1"/>
        <w:sz w:val="16"/>
        <w:szCs w:val="16"/>
      </w:rPr>
      <w:t>zak</w:t>
    </w:r>
    <w:proofErr w:type="spellEnd"/>
    <w:r w:rsidRPr="00451BDC">
      <w:rPr>
        <w:rFonts w:cs="Tahoma"/>
        <w:color w:val="000000" w:themeColor="text1"/>
        <w:sz w:val="16"/>
        <w:szCs w:val="16"/>
      </w:rPr>
      <w:t xml:space="preserve">. č. </w:t>
    </w:r>
    <w:r>
      <w:rPr>
        <w:rFonts w:cs="Tahoma"/>
        <w:color w:val="000000" w:themeColor="text1"/>
        <w:sz w:val="16"/>
        <w:szCs w:val="16"/>
      </w:rPr>
      <w:t>02-24-024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DF2689" w14:textId="77777777" w:rsidR="00D30E72" w:rsidRDefault="00D30E72">
      <w:r>
        <w:separator/>
      </w:r>
    </w:p>
  </w:footnote>
  <w:footnote w:type="continuationSeparator" w:id="0">
    <w:p w14:paraId="5FE44EB6" w14:textId="77777777" w:rsidR="00D30E72" w:rsidRDefault="00D30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12825"/>
    <w:multiLevelType w:val="hybridMultilevel"/>
    <w:tmpl w:val="7E6EB1B6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A70E96"/>
    <w:multiLevelType w:val="hybridMultilevel"/>
    <w:tmpl w:val="F62E0C8E"/>
    <w:lvl w:ilvl="0" w:tplc="04B887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5B1D10"/>
    <w:multiLevelType w:val="hybridMultilevel"/>
    <w:tmpl w:val="57C8FE68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1868068A"/>
    <w:multiLevelType w:val="hybridMultilevel"/>
    <w:tmpl w:val="C83A07B2"/>
    <w:lvl w:ilvl="0" w:tplc="77BCCA2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D414D"/>
    <w:multiLevelType w:val="hybridMultilevel"/>
    <w:tmpl w:val="9F16C02C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460F25"/>
    <w:multiLevelType w:val="hybridMultilevel"/>
    <w:tmpl w:val="886069C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A41F94"/>
    <w:multiLevelType w:val="hybridMultilevel"/>
    <w:tmpl w:val="67FC9474"/>
    <w:lvl w:ilvl="0" w:tplc="03C02D0C">
      <w:start w:val="18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EE39AD"/>
    <w:multiLevelType w:val="hybridMultilevel"/>
    <w:tmpl w:val="E658787A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FB8300F"/>
    <w:multiLevelType w:val="hybridMultilevel"/>
    <w:tmpl w:val="620272B0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0A227F5"/>
    <w:multiLevelType w:val="hybridMultilevel"/>
    <w:tmpl w:val="3764602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340493"/>
    <w:multiLevelType w:val="hybridMultilevel"/>
    <w:tmpl w:val="6F9C2102"/>
    <w:lvl w:ilvl="0" w:tplc="03C02D0C">
      <w:start w:val="183"/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1" w15:restartNumberingAfterBreak="0">
    <w:nsid w:val="564C66A4"/>
    <w:multiLevelType w:val="hybridMultilevel"/>
    <w:tmpl w:val="3F2E12F4"/>
    <w:lvl w:ilvl="0" w:tplc="956861D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71E6EA2"/>
    <w:multiLevelType w:val="multilevel"/>
    <w:tmpl w:val="F63629FC"/>
    <w:lvl w:ilvl="0">
      <w:start w:val="1"/>
      <w:numFmt w:val="decimal"/>
      <w:lvlText w:val="%1"/>
      <w:lvlJc w:val="left"/>
      <w:pPr>
        <w:ind w:left="700" w:hanging="700"/>
      </w:pPr>
      <w:rPr>
        <w:rFonts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5C36604A"/>
    <w:multiLevelType w:val="hybridMultilevel"/>
    <w:tmpl w:val="EAB26E86"/>
    <w:lvl w:ilvl="0" w:tplc="8B4AF9F6">
      <w:numFmt w:val="bullet"/>
      <w:lvlText w:val="-"/>
      <w:lvlJc w:val="left"/>
      <w:pPr>
        <w:ind w:left="720" w:hanging="360"/>
      </w:pPr>
      <w:rPr>
        <w:rFonts w:ascii="Cambria" w:eastAsia="Times New Roman" w:hAnsi="Cambria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1534BD"/>
    <w:multiLevelType w:val="hybridMultilevel"/>
    <w:tmpl w:val="CF661BAC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85305CF"/>
    <w:multiLevelType w:val="hybridMultilevel"/>
    <w:tmpl w:val="420C27A4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A6B4C5B"/>
    <w:multiLevelType w:val="hybridMultilevel"/>
    <w:tmpl w:val="28B870A4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8" w15:restartNumberingAfterBreak="0">
    <w:nsid w:val="6DC15F28"/>
    <w:multiLevelType w:val="hybridMultilevel"/>
    <w:tmpl w:val="B554F36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0C0C98"/>
    <w:multiLevelType w:val="hybridMultilevel"/>
    <w:tmpl w:val="E0B65E0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051ED"/>
    <w:multiLevelType w:val="hybridMultilevel"/>
    <w:tmpl w:val="80D4CB80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3CA5B2D"/>
    <w:multiLevelType w:val="hybridMultilevel"/>
    <w:tmpl w:val="1E6A2B58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12"/>
  </w:num>
  <w:num w:numId="4">
    <w:abstractNumId w:val="16"/>
  </w:num>
  <w:num w:numId="5">
    <w:abstractNumId w:val="3"/>
  </w:num>
  <w:num w:numId="6">
    <w:abstractNumId w:val="1"/>
  </w:num>
  <w:num w:numId="7">
    <w:abstractNumId w:val="5"/>
  </w:num>
  <w:num w:numId="8">
    <w:abstractNumId w:val="7"/>
  </w:num>
  <w:num w:numId="9">
    <w:abstractNumId w:val="11"/>
  </w:num>
  <w:num w:numId="10">
    <w:abstractNumId w:val="18"/>
  </w:num>
  <w:num w:numId="11">
    <w:abstractNumId w:val="13"/>
  </w:num>
  <w:num w:numId="12">
    <w:abstractNumId w:val="4"/>
  </w:num>
  <w:num w:numId="13">
    <w:abstractNumId w:val="15"/>
  </w:num>
  <w:num w:numId="14">
    <w:abstractNumId w:val="21"/>
  </w:num>
  <w:num w:numId="15">
    <w:abstractNumId w:val="10"/>
  </w:num>
  <w:num w:numId="16">
    <w:abstractNumId w:val="2"/>
  </w:num>
  <w:num w:numId="17">
    <w:abstractNumId w:val="6"/>
  </w:num>
  <w:num w:numId="18">
    <w:abstractNumId w:val="9"/>
  </w:num>
  <w:num w:numId="19">
    <w:abstractNumId w:val="0"/>
  </w:num>
  <w:num w:numId="20">
    <w:abstractNumId w:val="0"/>
  </w:num>
  <w:num w:numId="21">
    <w:abstractNumId w:val="14"/>
  </w:num>
  <w:num w:numId="22">
    <w:abstractNumId w:val="19"/>
  </w:num>
  <w:num w:numId="23">
    <w:abstractNumId w:val="2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FB6"/>
    <w:rsid w:val="000001F7"/>
    <w:rsid w:val="000003C7"/>
    <w:rsid w:val="0000049D"/>
    <w:rsid w:val="0000058C"/>
    <w:rsid w:val="00000CE9"/>
    <w:rsid w:val="000012BE"/>
    <w:rsid w:val="00001DF3"/>
    <w:rsid w:val="0000289C"/>
    <w:rsid w:val="00002ECE"/>
    <w:rsid w:val="00002F62"/>
    <w:rsid w:val="00003152"/>
    <w:rsid w:val="000034C4"/>
    <w:rsid w:val="00003E76"/>
    <w:rsid w:val="0000454B"/>
    <w:rsid w:val="00004627"/>
    <w:rsid w:val="00004B0C"/>
    <w:rsid w:val="00004E18"/>
    <w:rsid w:val="0000562C"/>
    <w:rsid w:val="00005937"/>
    <w:rsid w:val="00005DA0"/>
    <w:rsid w:val="00005F91"/>
    <w:rsid w:val="000066E9"/>
    <w:rsid w:val="000067EB"/>
    <w:rsid w:val="000068A8"/>
    <w:rsid w:val="00006F30"/>
    <w:rsid w:val="00006F35"/>
    <w:rsid w:val="000100B4"/>
    <w:rsid w:val="00010252"/>
    <w:rsid w:val="00010595"/>
    <w:rsid w:val="00010C07"/>
    <w:rsid w:val="000114C3"/>
    <w:rsid w:val="000115FE"/>
    <w:rsid w:val="00012650"/>
    <w:rsid w:val="00012B10"/>
    <w:rsid w:val="00012D57"/>
    <w:rsid w:val="000139C3"/>
    <w:rsid w:val="00013D48"/>
    <w:rsid w:val="00013E4A"/>
    <w:rsid w:val="00014040"/>
    <w:rsid w:val="00014111"/>
    <w:rsid w:val="0001425B"/>
    <w:rsid w:val="00014525"/>
    <w:rsid w:val="00014FE0"/>
    <w:rsid w:val="00015077"/>
    <w:rsid w:val="00015196"/>
    <w:rsid w:val="000156DC"/>
    <w:rsid w:val="000161CF"/>
    <w:rsid w:val="000168E3"/>
    <w:rsid w:val="00016A47"/>
    <w:rsid w:val="00016B43"/>
    <w:rsid w:val="00016C9B"/>
    <w:rsid w:val="00016D87"/>
    <w:rsid w:val="000173D7"/>
    <w:rsid w:val="00017776"/>
    <w:rsid w:val="00017D59"/>
    <w:rsid w:val="000204C0"/>
    <w:rsid w:val="000205BC"/>
    <w:rsid w:val="000207D0"/>
    <w:rsid w:val="00020874"/>
    <w:rsid w:val="00020BB8"/>
    <w:rsid w:val="000213A5"/>
    <w:rsid w:val="000221AA"/>
    <w:rsid w:val="000223F4"/>
    <w:rsid w:val="000224C0"/>
    <w:rsid w:val="0002258F"/>
    <w:rsid w:val="00023676"/>
    <w:rsid w:val="000236B0"/>
    <w:rsid w:val="000242EE"/>
    <w:rsid w:val="00024368"/>
    <w:rsid w:val="00024B5E"/>
    <w:rsid w:val="00024E59"/>
    <w:rsid w:val="000251C8"/>
    <w:rsid w:val="00025216"/>
    <w:rsid w:val="00025F92"/>
    <w:rsid w:val="00026005"/>
    <w:rsid w:val="0002608A"/>
    <w:rsid w:val="00026B86"/>
    <w:rsid w:val="00026F2B"/>
    <w:rsid w:val="00027407"/>
    <w:rsid w:val="00027757"/>
    <w:rsid w:val="00027C61"/>
    <w:rsid w:val="00027F89"/>
    <w:rsid w:val="00027F93"/>
    <w:rsid w:val="00030410"/>
    <w:rsid w:val="00030800"/>
    <w:rsid w:val="00030AC3"/>
    <w:rsid w:val="000311F0"/>
    <w:rsid w:val="00031460"/>
    <w:rsid w:val="000318B0"/>
    <w:rsid w:val="00031B29"/>
    <w:rsid w:val="00031ED8"/>
    <w:rsid w:val="00032128"/>
    <w:rsid w:val="00032DF3"/>
    <w:rsid w:val="000333B7"/>
    <w:rsid w:val="00033857"/>
    <w:rsid w:val="00033CB2"/>
    <w:rsid w:val="00033D9C"/>
    <w:rsid w:val="00033EB4"/>
    <w:rsid w:val="00033FD5"/>
    <w:rsid w:val="000341E5"/>
    <w:rsid w:val="00034219"/>
    <w:rsid w:val="00034560"/>
    <w:rsid w:val="000348F2"/>
    <w:rsid w:val="00034B62"/>
    <w:rsid w:val="00034C85"/>
    <w:rsid w:val="000354FF"/>
    <w:rsid w:val="000356A5"/>
    <w:rsid w:val="000357FD"/>
    <w:rsid w:val="00035A17"/>
    <w:rsid w:val="00035A9B"/>
    <w:rsid w:val="000361C9"/>
    <w:rsid w:val="0003648D"/>
    <w:rsid w:val="00036492"/>
    <w:rsid w:val="00036CFF"/>
    <w:rsid w:val="000370F6"/>
    <w:rsid w:val="000372A0"/>
    <w:rsid w:val="000373CD"/>
    <w:rsid w:val="000375B1"/>
    <w:rsid w:val="00037DE0"/>
    <w:rsid w:val="00037FEA"/>
    <w:rsid w:val="000404A3"/>
    <w:rsid w:val="0004057A"/>
    <w:rsid w:val="0004061A"/>
    <w:rsid w:val="00040A84"/>
    <w:rsid w:val="00040D83"/>
    <w:rsid w:val="000411C8"/>
    <w:rsid w:val="0004145E"/>
    <w:rsid w:val="0004172C"/>
    <w:rsid w:val="00041AEB"/>
    <w:rsid w:val="00041FF8"/>
    <w:rsid w:val="00042946"/>
    <w:rsid w:val="00042D56"/>
    <w:rsid w:val="000431B7"/>
    <w:rsid w:val="000433EE"/>
    <w:rsid w:val="000434EE"/>
    <w:rsid w:val="00043837"/>
    <w:rsid w:val="00043CBC"/>
    <w:rsid w:val="00044129"/>
    <w:rsid w:val="0004432E"/>
    <w:rsid w:val="00044B2F"/>
    <w:rsid w:val="0004545A"/>
    <w:rsid w:val="000454F4"/>
    <w:rsid w:val="000458E0"/>
    <w:rsid w:val="00045945"/>
    <w:rsid w:val="00045AC4"/>
    <w:rsid w:val="00045DCA"/>
    <w:rsid w:val="0004615A"/>
    <w:rsid w:val="000464D0"/>
    <w:rsid w:val="00046B4B"/>
    <w:rsid w:val="00046B6B"/>
    <w:rsid w:val="00046CB1"/>
    <w:rsid w:val="0004716B"/>
    <w:rsid w:val="0004794A"/>
    <w:rsid w:val="00047D3A"/>
    <w:rsid w:val="00047D86"/>
    <w:rsid w:val="0005058A"/>
    <w:rsid w:val="0005075B"/>
    <w:rsid w:val="000507C3"/>
    <w:rsid w:val="00050D78"/>
    <w:rsid w:val="0005153D"/>
    <w:rsid w:val="00051677"/>
    <w:rsid w:val="00051B69"/>
    <w:rsid w:val="00051DBB"/>
    <w:rsid w:val="00051E78"/>
    <w:rsid w:val="000524EE"/>
    <w:rsid w:val="000529F4"/>
    <w:rsid w:val="00052BD9"/>
    <w:rsid w:val="00052CD2"/>
    <w:rsid w:val="000538AB"/>
    <w:rsid w:val="00053E1E"/>
    <w:rsid w:val="00053EC1"/>
    <w:rsid w:val="00053F2B"/>
    <w:rsid w:val="00054E1C"/>
    <w:rsid w:val="000555D9"/>
    <w:rsid w:val="0005570A"/>
    <w:rsid w:val="00055724"/>
    <w:rsid w:val="000559C4"/>
    <w:rsid w:val="00055C6C"/>
    <w:rsid w:val="00055C75"/>
    <w:rsid w:val="00055E68"/>
    <w:rsid w:val="00055F22"/>
    <w:rsid w:val="00056067"/>
    <w:rsid w:val="000562CD"/>
    <w:rsid w:val="0005651A"/>
    <w:rsid w:val="000566F8"/>
    <w:rsid w:val="00056B7A"/>
    <w:rsid w:val="00056D3A"/>
    <w:rsid w:val="0005709D"/>
    <w:rsid w:val="00057201"/>
    <w:rsid w:val="0005778D"/>
    <w:rsid w:val="00057FFB"/>
    <w:rsid w:val="00060231"/>
    <w:rsid w:val="00060714"/>
    <w:rsid w:val="00060CEC"/>
    <w:rsid w:val="00061069"/>
    <w:rsid w:val="00061134"/>
    <w:rsid w:val="000615B9"/>
    <w:rsid w:val="000618D8"/>
    <w:rsid w:val="00061A14"/>
    <w:rsid w:val="00061A99"/>
    <w:rsid w:val="00061AD8"/>
    <w:rsid w:val="00062008"/>
    <w:rsid w:val="000624BC"/>
    <w:rsid w:val="000631B2"/>
    <w:rsid w:val="000633E3"/>
    <w:rsid w:val="00063886"/>
    <w:rsid w:val="0006398E"/>
    <w:rsid w:val="00063D37"/>
    <w:rsid w:val="00064028"/>
    <w:rsid w:val="0006436A"/>
    <w:rsid w:val="00064437"/>
    <w:rsid w:val="00064716"/>
    <w:rsid w:val="00064754"/>
    <w:rsid w:val="0006493A"/>
    <w:rsid w:val="00064C0A"/>
    <w:rsid w:val="000651C5"/>
    <w:rsid w:val="000651E9"/>
    <w:rsid w:val="0006558F"/>
    <w:rsid w:val="00065C01"/>
    <w:rsid w:val="00065D78"/>
    <w:rsid w:val="00066566"/>
    <w:rsid w:val="00066A0B"/>
    <w:rsid w:val="00066B28"/>
    <w:rsid w:val="00066B88"/>
    <w:rsid w:val="00067108"/>
    <w:rsid w:val="0006737A"/>
    <w:rsid w:val="0006772B"/>
    <w:rsid w:val="00067F84"/>
    <w:rsid w:val="00070276"/>
    <w:rsid w:val="000706D1"/>
    <w:rsid w:val="00070776"/>
    <w:rsid w:val="00070B74"/>
    <w:rsid w:val="000716E5"/>
    <w:rsid w:val="00071738"/>
    <w:rsid w:val="00071862"/>
    <w:rsid w:val="00071BFA"/>
    <w:rsid w:val="00071F12"/>
    <w:rsid w:val="000721E5"/>
    <w:rsid w:val="0007223D"/>
    <w:rsid w:val="00072A4A"/>
    <w:rsid w:val="00072C3B"/>
    <w:rsid w:val="00073A1F"/>
    <w:rsid w:val="00073A56"/>
    <w:rsid w:val="00073B3C"/>
    <w:rsid w:val="000741C1"/>
    <w:rsid w:val="00074AE1"/>
    <w:rsid w:val="000750C7"/>
    <w:rsid w:val="00075570"/>
    <w:rsid w:val="0007694E"/>
    <w:rsid w:val="00076E58"/>
    <w:rsid w:val="000770E1"/>
    <w:rsid w:val="000776B1"/>
    <w:rsid w:val="0007774F"/>
    <w:rsid w:val="000779AE"/>
    <w:rsid w:val="00077CE6"/>
    <w:rsid w:val="00077EF5"/>
    <w:rsid w:val="000800D2"/>
    <w:rsid w:val="00080541"/>
    <w:rsid w:val="00080A54"/>
    <w:rsid w:val="00080C71"/>
    <w:rsid w:val="000811F9"/>
    <w:rsid w:val="00081575"/>
    <w:rsid w:val="00081D94"/>
    <w:rsid w:val="00081DFE"/>
    <w:rsid w:val="00081E9D"/>
    <w:rsid w:val="00082CA0"/>
    <w:rsid w:val="00082DA3"/>
    <w:rsid w:val="00082E6C"/>
    <w:rsid w:val="00082F24"/>
    <w:rsid w:val="000834B4"/>
    <w:rsid w:val="00083DAC"/>
    <w:rsid w:val="0008428F"/>
    <w:rsid w:val="00084495"/>
    <w:rsid w:val="00084C42"/>
    <w:rsid w:val="00084CCD"/>
    <w:rsid w:val="00084CDC"/>
    <w:rsid w:val="00084E97"/>
    <w:rsid w:val="00084EEB"/>
    <w:rsid w:val="00084F33"/>
    <w:rsid w:val="00085689"/>
    <w:rsid w:val="0008590B"/>
    <w:rsid w:val="00085920"/>
    <w:rsid w:val="00086AE3"/>
    <w:rsid w:val="00086B66"/>
    <w:rsid w:val="00086B78"/>
    <w:rsid w:val="00086E14"/>
    <w:rsid w:val="00086EE1"/>
    <w:rsid w:val="00086F8F"/>
    <w:rsid w:val="00086FB6"/>
    <w:rsid w:val="000872CF"/>
    <w:rsid w:val="000876F2"/>
    <w:rsid w:val="000879C1"/>
    <w:rsid w:val="00087B0E"/>
    <w:rsid w:val="00087B64"/>
    <w:rsid w:val="000900FE"/>
    <w:rsid w:val="000903F9"/>
    <w:rsid w:val="0009058D"/>
    <w:rsid w:val="00090FED"/>
    <w:rsid w:val="00091396"/>
    <w:rsid w:val="00091A76"/>
    <w:rsid w:val="00091E9A"/>
    <w:rsid w:val="00091F3B"/>
    <w:rsid w:val="00091F58"/>
    <w:rsid w:val="000920C9"/>
    <w:rsid w:val="00092165"/>
    <w:rsid w:val="00092798"/>
    <w:rsid w:val="00092B7B"/>
    <w:rsid w:val="00092BEB"/>
    <w:rsid w:val="00092FBB"/>
    <w:rsid w:val="00093174"/>
    <w:rsid w:val="00093856"/>
    <w:rsid w:val="0009424C"/>
    <w:rsid w:val="0009435D"/>
    <w:rsid w:val="000946C0"/>
    <w:rsid w:val="0009477E"/>
    <w:rsid w:val="0009489C"/>
    <w:rsid w:val="00094A21"/>
    <w:rsid w:val="00094B9B"/>
    <w:rsid w:val="00094BA0"/>
    <w:rsid w:val="000951AA"/>
    <w:rsid w:val="00095A39"/>
    <w:rsid w:val="00095BB1"/>
    <w:rsid w:val="00095C92"/>
    <w:rsid w:val="0009604D"/>
    <w:rsid w:val="000968FA"/>
    <w:rsid w:val="00096C69"/>
    <w:rsid w:val="00096C9F"/>
    <w:rsid w:val="00096F81"/>
    <w:rsid w:val="00097278"/>
    <w:rsid w:val="00097AEE"/>
    <w:rsid w:val="00097C08"/>
    <w:rsid w:val="00097DFA"/>
    <w:rsid w:val="000A0006"/>
    <w:rsid w:val="000A028B"/>
    <w:rsid w:val="000A0851"/>
    <w:rsid w:val="000A08B9"/>
    <w:rsid w:val="000A0D1C"/>
    <w:rsid w:val="000A1EEC"/>
    <w:rsid w:val="000A1F08"/>
    <w:rsid w:val="000A1F57"/>
    <w:rsid w:val="000A2133"/>
    <w:rsid w:val="000A21AB"/>
    <w:rsid w:val="000A2205"/>
    <w:rsid w:val="000A2475"/>
    <w:rsid w:val="000A2A79"/>
    <w:rsid w:val="000A3247"/>
    <w:rsid w:val="000A34E1"/>
    <w:rsid w:val="000A3548"/>
    <w:rsid w:val="000A3CC6"/>
    <w:rsid w:val="000A3D5C"/>
    <w:rsid w:val="000A3FB8"/>
    <w:rsid w:val="000A4475"/>
    <w:rsid w:val="000A45B9"/>
    <w:rsid w:val="000A48EF"/>
    <w:rsid w:val="000A49C8"/>
    <w:rsid w:val="000A49FA"/>
    <w:rsid w:val="000A53D1"/>
    <w:rsid w:val="000A61E0"/>
    <w:rsid w:val="000A65E5"/>
    <w:rsid w:val="000A660E"/>
    <w:rsid w:val="000A671D"/>
    <w:rsid w:val="000A6AB5"/>
    <w:rsid w:val="000A6D03"/>
    <w:rsid w:val="000A6D58"/>
    <w:rsid w:val="000A73D3"/>
    <w:rsid w:val="000A7761"/>
    <w:rsid w:val="000A7ACC"/>
    <w:rsid w:val="000A7EA2"/>
    <w:rsid w:val="000B035E"/>
    <w:rsid w:val="000B0A29"/>
    <w:rsid w:val="000B0F14"/>
    <w:rsid w:val="000B117D"/>
    <w:rsid w:val="000B1353"/>
    <w:rsid w:val="000B135F"/>
    <w:rsid w:val="000B1A2E"/>
    <w:rsid w:val="000B2115"/>
    <w:rsid w:val="000B2908"/>
    <w:rsid w:val="000B2B89"/>
    <w:rsid w:val="000B2BB0"/>
    <w:rsid w:val="000B2BFA"/>
    <w:rsid w:val="000B3AB3"/>
    <w:rsid w:val="000B3CA9"/>
    <w:rsid w:val="000B3D05"/>
    <w:rsid w:val="000B460F"/>
    <w:rsid w:val="000B4A44"/>
    <w:rsid w:val="000B4B6A"/>
    <w:rsid w:val="000B5109"/>
    <w:rsid w:val="000B51B2"/>
    <w:rsid w:val="000B5265"/>
    <w:rsid w:val="000B54E4"/>
    <w:rsid w:val="000B611D"/>
    <w:rsid w:val="000B6550"/>
    <w:rsid w:val="000B6A73"/>
    <w:rsid w:val="000B6F6A"/>
    <w:rsid w:val="000B7347"/>
    <w:rsid w:val="000B777B"/>
    <w:rsid w:val="000C0376"/>
    <w:rsid w:val="000C06B8"/>
    <w:rsid w:val="000C0737"/>
    <w:rsid w:val="000C0AD4"/>
    <w:rsid w:val="000C1157"/>
    <w:rsid w:val="000C13B8"/>
    <w:rsid w:val="000C18C9"/>
    <w:rsid w:val="000C1936"/>
    <w:rsid w:val="000C242F"/>
    <w:rsid w:val="000C2431"/>
    <w:rsid w:val="000C28A7"/>
    <w:rsid w:val="000C2E40"/>
    <w:rsid w:val="000C3330"/>
    <w:rsid w:val="000C3804"/>
    <w:rsid w:val="000C384C"/>
    <w:rsid w:val="000C415A"/>
    <w:rsid w:val="000C458C"/>
    <w:rsid w:val="000C469E"/>
    <w:rsid w:val="000C4DB0"/>
    <w:rsid w:val="000C4F76"/>
    <w:rsid w:val="000C5118"/>
    <w:rsid w:val="000C605D"/>
    <w:rsid w:val="000C63DB"/>
    <w:rsid w:val="000C6772"/>
    <w:rsid w:val="000C6931"/>
    <w:rsid w:val="000C6B04"/>
    <w:rsid w:val="000C6D19"/>
    <w:rsid w:val="000C7097"/>
    <w:rsid w:val="000C7461"/>
    <w:rsid w:val="000C757D"/>
    <w:rsid w:val="000C7896"/>
    <w:rsid w:val="000C7A0E"/>
    <w:rsid w:val="000C7FA5"/>
    <w:rsid w:val="000D00D0"/>
    <w:rsid w:val="000D0136"/>
    <w:rsid w:val="000D02B5"/>
    <w:rsid w:val="000D0373"/>
    <w:rsid w:val="000D04C1"/>
    <w:rsid w:val="000D1022"/>
    <w:rsid w:val="000D1358"/>
    <w:rsid w:val="000D1E36"/>
    <w:rsid w:val="000D229E"/>
    <w:rsid w:val="000D2455"/>
    <w:rsid w:val="000D280A"/>
    <w:rsid w:val="000D2A04"/>
    <w:rsid w:val="000D2B82"/>
    <w:rsid w:val="000D2BF3"/>
    <w:rsid w:val="000D2DEF"/>
    <w:rsid w:val="000D2F61"/>
    <w:rsid w:val="000D39E5"/>
    <w:rsid w:val="000D3C9A"/>
    <w:rsid w:val="000D410D"/>
    <w:rsid w:val="000D427F"/>
    <w:rsid w:val="000D44FF"/>
    <w:rsid w:val="000D46B1"/>
    <w:rsid w:val="000D4A32"/>
    <w:rsid w:val="000D4D33"/>
    <w:rsid w:val="000D5469"/>
    <w:rsid w:val="000D5905"/>
    <w:rsid w:val="000D5C7C"/>
    <w:rsid w:val="000D6370"/>
    <w:rsid w:val="000D6456"/>
    <w:rsid w:val="000D6C60"/>
    <w:rsid w:val="000D70FE"/>
    <w:rsid w:val="000D74A3"/>
    <w:rsid w:val="000D79A4"/>
    <w:rsid w:val="000D7CBD"/>
    <w:rsid w:val="000E038A"/>
    <w:rsid w:val="000E03C2"/>
    <w:rsid w:val="000E0720"/>
    <w:rsid w:val="000E0729"/>
    <w:rsid w:val="000E091B"/>
    <w:rsid w:val="000E095D"/>
    <w:rsid w:val="000E0AD9"/>
    <w:rsid w:val="000E12EF"/>
    <w:rsid w:val="000E1C75"/>
    <w:rsid w:val="000E216A"/>
    <w:rsid w:val="000E217C"/>
    <w:rsid w:val="000E2674"/>
    <w:rsid w:val="000E2E4C"/>
    <w:rsid w:val="000E2E58"/>
    <w:rsid w:val="000E3421"/>
    <w:rsid w:val="000E352D"/>
    <w:rsid w:val="000E415B"/>
    <w:rsid w:val="000E42A4"/>
    <w:rsid w:val="000E4515"/>
    <w:rsid w:val="000E48D3"/>
    <w:rsid w:val="000E4EE3"/>
    <w:rsid w:val="000E4F7B"/>
    <w:rsid w:val="000E5408"/>
    <w:rsid w:val="000E54BE"/>
    <w:rsid w:val="000E5614"/>
    <w:rsid w:val="000E573B"/>
    <w:rsid w:val="000E574F"/>
    <w:rsid w:val="000E59BC"/>
    <w:rsid w:val="000E605B"/>
    <w:rsid w:val="000E642E"/>
    <w:rsid w:val="000E71A1"/>
    <w:rsid w:val="000E7503"/>
    <w:rsid w:val="000E75F0"/>
    <w:rsid w:val="000E7AE8"/>
    <w:rsid w:val="000E7AEE"/>
    <w:rsid w:val="000E7CBD"/>
    <w:rsid w:val="000E7F36"/>
    <w:rsid w:val="000F01AC"/>
    <w:rsid w:val="000F01CF"/>
    <w:rsid w:val="000F01F1"/>
    <w:rsid w:val="000F0216"/>
    <w:rsid w:val="000F08AD"/>
    <w:rsid w:val="000F138E"/>
    <w:rsid w:val="000F1635"/>
    <w:rsid w:val="000F1706"/>
    <w:rsid w:val="000F218B"/>
    <w:rsid w:val="000F24CD"/>
    <w:rsid w:val="000F2729"/>
    <w:rsid w:val="000F2CFC"/>
    <w:rsid w:val="000F2E82"/>
    <w:rsid w:val="000F33FA"/>
    <w:rsid w:val="000F381A"/>
    <w:rsid w:val="000F3B27"/>
    <w:rsid w:val="000F3BFD"/>
    <w:rsid w:val="000F3F9A"/>
    <w:rsid w:val="000F416C"/>
    <w:rsid w:val="000F49DC"/>
    <w:rsid w:val="000F4B9D"/>
    <w:rsid w:val="000F4C77"/>
    <w:rsid w:val="000F5C33"/>
    <w:rsid w:val="000F5C4F"/>
    <w:rsid w:val="000F5DB2"/>
    <w:rsid w:val="000F5F36"/>
    <w:rsid w:val="000F65BB"/>
    <w:rsid w:val="000F7210"/>
    <w:rsid w:val="000F7959"/>
    <w:rsid w:val="000F7E5D"/>
    <w:rsid w:val="000F7FF1"/>
    <w:rsid w:val="001002D3"/>
    <w:rsid w:val="00100563"/>
    <w:rsid w:val="001009AF"/>
    <w:rsid w:val="001012F8"/>
    <w:rsid w:val="00101462"/>
    <w:rsid w:val="00102067"/>
    <w:rsid w:val="00103747"/>
    <w:rsid w:val="00103786"/>
    <w:rsid w:val="00103A69"/>
    <w:rsid w:val="00103F5C"/>
    <w:rsid w:val="001044B8"/>
    <w:rsid w:val="00104B0D"/>
    <w:rsid w:val="00104D4E"/>
    <w:rsid w:val="00104F7C"/>
    <w:rsid w:val="0010512A"/>
    <w:rsid w:val="001061E1"/>
    <w:rsid w:val="001063A4"/>
    <w:rsid w:val="0010683D"/>
    <w:rsid w:val="00106965"/>
    <w:rsid w:val="00106E99"/>
    <w:rsid w:val="001070FC"/>
    <w:rsid w:val="00107A8E"/>
    <w:rsid w:val="0011089B"/>
    <w:rsid w:val="00110C72"/>
    <w:rsid w:val="00111570"/>
    <w:rsid w:val="00111738"/>
    <w:rsid w:val="00111B1A"/>
    <w:rsid w:val="001121EC"/>
    <w:rsid w:val="00112374"/>
    <w:rsid w:val="00112648"/>
    <w:rsid w:val="001127E9"/>
    <w:rsid w:val="0011295A"/>
    <w:rsid w:val="00112D6C"/>
    <w:rsid w:val="00113328"/>
    <w:rsid w:val="00113367"/>
    <w:rsid w:val="00113DCF"/>
    <w:rsid w:val="00113FA2"/>
    <w:rsid w:val="0011409E"/>
    <w:rsid w:val="001142BE"/>
    <w:rsid w:val="0011481B"/>
    <w:rsid w:val="00114AE4"/>
    <w:rsid w:val="0011519F"/>
    <w:rsid w:val="00115904"/>
    <w:rsid w:val="00115955"/>
    <w:rsid w:val="001159C6"/>
    <w:rsid w:val="00115AA7"/>
    <w:rsid w:val="00115B0C"/>
    <w:rsid w:val="00115F13"/>
    <w:rsid w:val="0011614D"/>
    <w:rsid w:val="00116274"/>
    <w:rsid w:val="00116326"/>
    <w:rsid w:val="00116BB0"/>
    <w:rsid w:val="00116BFD"/>
    <w:rsid w:val="00116CA5"/>
    <w:rsid w:val="00116F10"/>
    <w:rsid w:val="00116F90"/>
    <w:rsid w:val="00117124"/>
    <w:rsid w:val="001204DA"/>
    <w:rsid w:val="00120521"/>
    <w:rsid w:val="00120970"/>
    <w:rsid w:val="00120A75"/>
    <w:rsid w:val="00120F2A"/>
    <w:rsid w:val="00120F6E"/>
    <w:rsid w:val="00120FB5"/>
    <w:rsid w:val="00121191"/>
    <w:rsid w:val="001212D8"/>
    <w:rsid w:val="001215D6"/>
    <w:rsid w:val="00121AA6"/>
    <w:rsid w:val="00121F00"/>
    <w:rsid w:val="00122229"/>
    <w:rsid w:val="00122717"/>
    <w:rsid w:val="00122B6B"/>
    <w:rsid w:val="00122B96"/>
    <w:rsid w:val="0012342C"/>
    <w:rsid w:val="00123D4C"/>
    <w:rsid w:val="001241B5"/>
    <w:rsid w:val="0012468D"/>
    <w:rsid w:val="00124B05"/>
    <w:rsid w:val="00125043"/>
    <w:rsid w:val="001255F3"/>
    <w:rsid w:val="001256F9"/>
    <w:rsid w:val="00125B5D"/>
    <w:rsid w:val="00126F25"/>
    <w:rsid w:val="001277EB"/>
    <w:rsid w:val="00130390"/>
    <w:rsid w:val="001303C6"/>
    <w:rsid w:val="00130922"/>
    <w:rsid w:val="00130BE5"/>
    <w:rsid w:val="00130D72"/>
    <w:rsid w:val="00131098"/>
    <w:rsid w:val="00131D41"/>
    <w:rsid w:val="00131D88"/>
    <w:rsid w:val="00131E4F"/>
    <w:rsid w:val="00131F96"/>
    <w:rsid w:val="0013251F"/>
    <w:rsid w:val="001328FE"/>
    <w:rsid w:val="0013297F"/>
    <w:rsid w:val="00132B85"/>
    <w:rsid w:val="00132BAF"/>
    <w:rsid w:val="00132CD0"/>
    <w:rsid w:val="00132D31"/>
    <w:rsid w:val="001330C8"/>
    <w:rsid w:val="00133395"/>
    <w:rsid w:val="00133407"/>
    <w:rsid w:val="00133EE7"/>
    <w:rsid w:val="0013419C"/>
    <w:rsid w:val="00134252"/>
    <w:rsid w:val="001343AE"/>
    <w:rsid w:val="00134857"/>
    <w:rsid w:val="0013486E"/>
    <w:rsid w:val="00134FD6"/>
    <w:rsid w:val="00135CCF"/>
    <w:rsid w:val="001364AF"/>
    <w:rsid w:val="00136A0F"/>
    <w:rsid w:val="00136B2D"/>
    <w:rsid w:val="00136E44"/>
    <w:rsid w:val="00137387"/>
    <w:rsid w:val="001374E6"/>
    <w:rsid w:val="001377F5"/>
    <w:rsid w:val="00140349"/>
    <w:rsid w:val="00140628"/>
    <w:rsid w:val="001406FB"/>
    <w:rsid w:val="00140731"/>
    <w:rsid w:val="0014087C"/>
    <w:rsid w:val="00140B0E"/>
    <w:rsid w:val="001415E6"/>
    <w:rsid w:val="00142BC6"/>
    <w:rsid w:val="00143617"/>
    <w:rsid w:val="00143784"/>
    <w:rsid w:val="00143789"/>
    <w:rsid w:val="00143793"/>
    <w:rsid w:val="00143818"/>
    <w:rsid w:val="00143A77"/>
    <w:rsid w:val="00143C76"/>
    <w:rsid w:val="00143E5E"/>
    <w:rsid w:val="00144102"/>
    <w:rsid w:val="00144576"/>
    <w:rsid w:val="00144735"/>
    <w:rsid w:val="001449D5"/>
    <w:rsid w:val="00144B9B"/>
    <w:rsid w:val="00145898"/>
    <w:rsid w:val="00145A4C"/>
    <w:rsid w:val="00145F3F"/>
    <w:rsid w:val="001465B3"/>
    <w:rsid w:val="00146ACD"/>
    <w:rsid w:val="00146DCD"/>
    <w:rsid w:val="00146DDE"/>
    <w:rsid w:val="001474B9"/>
    <w:rsid w:val="00147DE2"/>
    <w:rsid w:val="0015057A"/>
    <w:rsid w:val="001508D2"/>
    <w:rsid w:val="00150A75"/>
    <w:rsid w:val="00150B90"/>
    <w:rsid w:val="0015122F"/>
    <w:rsid w:val="001512A2"/>
    <w:rsid w:val="001514C0"/>
    <w:rsid w:val="00151A41"/>
    <w:rsid w:val="00151EEC"/>
    <w:rsid w:val="0015201E"/>
    <w:rsid w:val="001520E8"/>
    <w:rsid w:val="001520F6"/>
    <w:rsid w:val="00152153"/>
    <w:rsid w:val="001523D9"/>
    <w:rsid w:val="00152811"/>
    <w:rsid w:val="0015290C"/>
    <w:rsid w:val="00152ACB"/>
    <w:rsid w:val="00152D86"/>
    <w:rsid w:val="00152EC7"/>
    <w:rsid w:val="0015426A"/>
    <w:rsid w:val="00154370"/>
    <w:rsid w:val="00154A15"/>
    <w:rsid w:val="00154B9C"/>
    <w:rsid w:val="001557A4"/>
    <w:rsid w:val="00155810"/>
    <w:rsid w:val="00155FB0"/>
    <w:rsid w:val="00156147"/>
    <w:rsid w:val="001563CB"/>
    <w:rsid w:val="00156807"/>
    <w:rsid w:val="00156B91"/>
    <w:rsid w:val="00156E21"/>
    <w:rsid w:val="0015743D"/>
    <w:rsid w:val="001574AB"/>
    <w:rsid w:val="0015790A"/>
    <w:rsid w:val="00157A4F"/>
    <w:rsid w:val="001600B1"/>
    <w:rsid w:val="001601C5"/>
    <w:rsid w:val="00160308"/>
    <w:rsid w:val="00160583"/>
    <w:rsid w:val="00160665"/>
    <w:rsid w:val="001607D1"/>
    <w:rsid w:val="00160E80"/>
    <w:rsid w:val="001613B7"/>
    <w:rsid w:val="00161A2A"/>
    <w:rsid w:val="00161EB1"/>
    <w:rsid w:val="00161EF0"/>
    <w:rsid w:val="00161F40"/>
    <w:rsid w:val="00162303"/>
    <w:rsid w:val="0016242D"/>
    <w:rsid w:val="00162E6E"/>
    <w:rsid w:val="00163A57"/>
    <w:rsid w:val="00163B26"/>
    <w:rsid w:val="00164375"/>
    <w:rsid w:val="00164733"/>
    <w:rsid w:val="001648F2"/>
    <w:rsid w:val="00166447"/>
    <w:rsid w:val="00166811"/>
    <w:rsid w:val="00166F38"/>
    <w:rsid w:val="001675AD"/>
    <w:rsid w:val="00167647"/>
    <w:rsid w:val="0016780A"/>
    <w:rsid w:val="001678CE"/>
    <w:rsid w:val="001704AA"/>
    <w:rsid w:val="00170732"/>
    <w:rsid w:val="00170B27"/>
    <w:rsid w:val="00171516"/>
    <w:rsid w:val="001717E6"/>
    <w:rsid w:val="001719F2"/>
    <w:rsid w:val="001719FB"/>
    <w:rsid w:val="00171F39"/>
    <w:rsid w:val="00172022"/>
    <w:rsid w:val="0017288F"/>
    <w:rsid w:val="00172D44"/>
    <w:rsid w:val="00173040"/>
    <w:rsid w:val="001733E6"/>
    <w:rsid w:val="00173B8E"/>
    <w:rsid w:val="00173F11"/>
    <w:rsid w:val="0017471B"/>
    <w:rsid w:val="00174EBB"/>
    <w:rsid w:val="001750B0"/>
    <w:rsid w:val="00175232"/>
    <w:rsid w:val="00175612"/>
    <w:rsid w:val="00175656"/>
    <w:rsid w:val="0017612B"/>
    <w:rsid w:val="00176433"/>
    <w:rsid w:val="001769D7"/>
    <w:rsid w:val="00176BF2"/>
    <w:rsid w:val="00177692"/>
    <w:rsid w:val="00177929"/>
    <w:rsid w:val="001779CE"/>
    <w:rsid w:val="0018077A"/>
    <w:rsid w:val="0018096A"/>
    <w:rsid w:val="00181CA6"/>
    <w:rsid w:val="00181E87"/>
    <w:rsid w:val="001824B8"/>
    <w:rsid w:val="00182E96"/>
    <w:rsid w:val="0018356B"/>
    <w:rsid w:val="0018379B"/>
    <w:rsid w:val="00184345"/>
    <w:rsid w:val="00185142"/>
    <w:rsid w:val="00185427"/>
    <w:rsid w:val="0018542C"/>
    <w:rsid w:val="001857EF"/>
    <w:rsid w:val="001858AB"/>
    <w:rsid w:val="00185D15"/>
    <w:rsid w:val="00185DA4"/>
    <w:rsid w:val="00186293"/>
    <w:rsid w:val="001862C2"/>
    <w:rsid w:val="001866F2"/>
    <w:rsid w:val="00186823"/>
    <w:rsid w:val="0018683E"/>
    <w:rsid w:val="00186DBA"/>
    <w:rsid w:val="0018724F"/>
    <w:rsid w:val="001900EA"/>
    <w:rsid w:val="001903D3"/>
    <w:rsid w:val="00190B61"/>
    <w:rsid w:val="00190E30"/>
    <w:rsid w:val="00190E8C"/>
    <w:rsid w:val="00191561"/>
    <w:rsid w:val="00192383"/>
    <w:rsid w:val="00192390"/>
    <w:rsid w:val="00192582"/>
    <w:rsid w:val="001929B5"/>
    <w:rsid w:val="00192CDD"/>
    <w:rsid w:val="0019339C"/>
    <w:rsid w:val="001937E6"/>
    <w:rsid w:val="00193C5B"/>
    <w:rsid w:val="00193C8F"/>
    <w:rsid w:val="00193E65"/>
    <w:rsid w:val="001944DA"/>
    <w:rsid w:val="0019496B"/>
    <w:rsid w:val="00194B18"/>
    <w:rsid w:val="00194CDC"/>
    <w:rsid w:val="0019564B"/>
    <w:rsid w:val="0019568F"/>
    <w:rsid w:val="00195EC2"/>
    <w:rsid w:val="00196509"/>
    <w:rsid w:val="00196A1B"/>
    <w:rsid w:val="00196E38"/>
    <w:rsid w:val="00197366"/>
    <w:rsid w:val="001974CD"/>
    <w:rsid w:val="001976B0"/>
    <w:rsid w:val="0019793D"/>
    <w:rsid w:val="00197E21"/>
    <w:rsid w:val="00197EA7"/>
    <w:rsid w:val="001A0060"/>
    <w:rsid w:val="001A01F3"/>
    <w:rsid w:val="001A0298"/>
    <w:rsid w:val="001A047C"/>
    <w:rsid w:val="001A0774"/>
    <w:rsid w:val="001A07B1"/>
    <w:rsid w:val="001A09FF"/>
    <w:rsid w:val="001A0E0C"/>
    <w:rsid w:val="001A0E2A"/>
    <w:rsid w:val="001A1137"/>
    <w:rsid w:val="001A1A7C"/>
    <w:rsid w:val="001A1C06"/>
    <w:rsid w:val="001A1C56"/>
    <w:rsid w:val="001A1D5F"/>
    <w:rsid w:val="001A2016"/>
    <w:rsid w:val="001A225A"/>
    <w:rsid w:val="001A24DF"/>
    <w:rsid w:val="001A2A2B"/>
    <w:rsid w:val="001A2B08"/>
    <w:rsid w:val="001A2BF2"/>
    <w:rsid w:val="001A2E48"/>
    <w:rsid w:val="001A31AC"/>
    <w:rsid w:val="001A324B"/>
    <w:rsid w:val="001A32CD"/>
    <w:rsid w:val="001A39A6"/>
    <w:rsid w:val="001A3A71"/>
    <w:rsid w:val="001A3EEF"/>
    <w:rsid w:val="001A40DD"/>
    <w:rsid w:val="001A40E6"/>
    <w:rsid w:val="001A4835"/>
    <w:rsid w:val="001A4F18"/>
    <w:rsid w:val="001A5079"/>
    <w:rsid w:val="001A5694"/>
    <w:rsid w:val="001A56ED"/>
    <w:rsid w:val="001A57B6"/>
    <w:rsid w:val="001A5869"/>
    <w:rsid w:val="001A5D81"/>
    <w:rsid w:val="001A5FFD"/>
    <w:rsid w:val="001A6D38"/>
    <w:rsid w:val="001A7099"/>
    <w:rsid w:val="001A7178"/>
    <w:rsid w:val="001A73DE"/>
    <w:rsid w:val="001A7B74"/>
    <w:rsid w:val="001B0A3D"/>
    <w:rsid w:val="001B0BF1"/>
    <w:rsid w:val="001B0ED3"/>
    <w:rsid w:val="001B0F3A"/>
    <w:rsid w:val="001B0F7B"/>
    <w:rsid w:val="001B1295"/>
    <w:rsid w:val="001B146A"/>
    <w:rsid w:val="001B1DB3"/>
    <w:rsid w:val="001B1E52"/>
    <w:rsid w:val="001B23F7"/>
    <w:rsid w:val="001B250E"/>
    <w:rsid w:val="001B28C4"/>
    <w:rsid w:val="001B2FCB"/>
    <w:rsid w:val="001B30A6"/>
    <w:rsid w:val="001B35EC"/>
    <w:rsid w:val="001B3623"/>
    <w:rsid w:val="001B369C"/>
    <w:rsid w:val="001B3862"/>
    <w:rsid w:val="001B464B"/>
    <w:rsid w:val="001B4777"/>
    <w:rsid w:val="001B4806"/>
    <w:rsid w:val="001B4919"/>
    <w:rsid w:val="001B4D02"/>
    <w:rsid w:val="001B58CC"/>
    <w:rsid w:val="001B633A"/>
    <w:rsid w:val="001B6FCE"/>
    <w:rsid w:val="001B73BB"/>
    <w:rsid w:val="001B7900"/>
    <w:rsid w:val="001B7AFB"/>
    <w:rsid w:val="001B7BF0"/>
    <w:rsid w:val="001B7BF7"/>
    <w:rsid w:val="001B7C58"/>
    <w:rsid w:val="001C00A4"/>
    <w:rsid w:val="001C02BE"/>
    <w:rsid w:val="001C0811"/>
    <w:rsid w:val="001C09B8"/>
    <w:rsid w:val="001C0E24"/>
    <w:rsid w:val="001C14AA"/>
    <w:rsid w:val="001C16B2"/>
    <w:rsid w:val="001C1FF7"/>
    <w:rsid w:val="001C2149"/>
    <w:rsid w:val="001C2635"/>
    <w:rsid w:val="001C2672"/>
    <w:rsid w:val="001C2998"/>
    <w:rsid w:val="001C33B2"/>
    <w:rsid w:val="001C3BB1"/>
    <w:rsid w:val="001C3C35"/>
    <w:rsid w:val="001C3FF6"/>
    <w:rsid w:val="001C416B"/>
    <w:rsid w:val="001C4487"/>
    <w:rsid w:val="001C4850"/>
    <w:rsid w:val="001C50CB"/>
    <w:rsid w:val="001C53E0"/>
    <w:rsid w:val="001C551D"/>
    <w:rsid w:val="001C56B7"/>
    <w:rsid w:val="001C57FF"/>
    <w:rsid w:val="001C5C69"/>
    <w:rsid w:val="001C5F45"/>
    <w:rsid w:val="001C604E"/>
    <w:rsid w:val="001C67E9"/>
    <w:rsid w:val="001C69A8"/>
    <w:rsid w:val="001C6AFD"/>
    <w:rsid w:val="001C6B30"/>
    <w:rsid w:val="001C6B89"/>
    <w:rsid w:val="001C6E1A"/>
    <w:rsid w:val="001C6F75"/>
    <w:rsid w:val="001C72A6"/>
    <w:rsid w:val="001C7C01"/>
    <w:rsid w:val="001C7C87"/>
    <w:rsid w:val="001C7E46"/>
    <w:rsid w:val="001D0291"/>
    <w:rsid w:val="001D057F"/>
    <w:rsid w:val="001D0583"/>
    <w:rsid w:val="001D05A2"/>
    <w:rsid w:val="001D0673"/>
    <w:rsid w:val="001D0930"/>
    <w:rsid w:val="001D0946"/>
    <w:rsid w:val="001D0A6C"/>
    <w:rsid w:val="001D0C95"/>
    <w:rsid w:val="001D0DE9"/>
    <w:rsid w:val="001D116A"/>
    <w:rsid w:val="001D17BD"/>
    <w:rsid w:val="001D1A45"/>
    <w:rsid w:val="001D1BE2"/>
    <w:rsid w:val="001D2034"/>
    <w:rsid w:val="001D20B4"/>
    <w:rsid w:val="001D2C79"/>
    <w:rsid w:val="001D2FE8"/>
    <w:rsid w:val="001D3470"/>
    <w:rsid w:val="001D37B9"/>
    <w:rsid w:val="001D4331"/>
    <w:rsid w:val="001D434E"/>
    <w:rsid w:val="001D4F39"/>
    <w:rsid w:val="001D51D5"/>
    <w:rsid w:val="001D5A9B"/>
    <w:rsid w:val="001D5BCF"/>
    <w:rsid w:val="001D653D"/>
    <w:rsid w:val="001D6705"/>
    <w:rsid w:val="001D67EB"/>
    <w:rsid w:val="001D6C19"/>
    <w:rsid w:val="001D6F33"/>
    <w:rsid w:val="001D73F5"/>
    <w:rsid w:val="001D7CB6"/>
    <w:rsid w:val="001E0417"/>
    <w:rsid w:val="001E049A"/>
    <w:rsid w:val="001E0520"/>
    <w:rsid w:val="001E0A46"/>
    <w:rsid w:val="001E0E6B"/>
    <w:rsid w:val="001E0E9B"/>
    <w:rsid w:val="001E18DE"/>
    <w:rsid w:val="001E1E8C"/>
    <w:rsid w:val="001E2041"/>
    <w:rsid w:val="001E20D4"/>
    <w:rsid w:val="001E217B"/>
    <w:rsid w:val="001E27DC"/>
    <w:rsid w:val="001E2A83"/>
    <w:rsid w:val="001E2F6D"/>
    <w:rsid w:val="001E30C2"/>
    <w:rsid w:val="001E37FD"/>
    <w:rsid w:val="001E4609"/>
    <w:rsid w:val="001E4690"/>
    <w:rsid w:val="001E4ACC"/>
    <w:rsid w:val="001E555E"/>
    <w:rsid w:val="001E6086"/>
    <w:rsid w:val="001E6088"/>
    <w:rsid w:val="001E656C"/>
    <w:rsid w:val="001E6AAE"/>
    <w:rsid w:val="001E6E4E"/>
    <w:rsid w:val="001E722D"/>
    <w:rsid w:val="001E7928"/>
    <w:rsid w:val="001E7B10"/>
    <w:rsid w:val="001E7E5A"/>
    <w:rsid w:val="001F019B"/>
    <w:rsid w:val="001F040F"/>
    <w:rsid w:val="001F04B6"/>
    <w:rsid w:val="001F0581"/>
    <w:rsid w:val="001F0FB5"/>
    <w:rsid w:val="001F1156"/>
    <w:rsid w:val="001F1685"/>
    <w:rsid w:val="001F1752"/>
    <w:rsid w:val="001F1F06"/>
    <w:rsid w:val="001F2F33"/>
    <w:rsid w:val="001F3065"/>
    <w:rsid w:val="001F3175"/>
    <w:rsid w:val="001F376B"/>
    <w:rsid w:val="001F37EF"/>
    <w:rsid w:val="001F3F94"/>
    <w:rsid w:val="001F4C05"/>
    <w:rsid w:val="001F4C4A"/>
    <w:rsid w:val="001F4C53"/>
    <w:rsid w:val="001F5436"/>
    <w:rsid w:val="001F57DA"/>
    <w:rsid w:val="001F5978"/>
    <w:rsid w:val="001F5A9F"/>
    <w:rsid w:val="001F622F"/>
    <w:rsid w:val="001F6446"/>
    <w:rsid w:val="001F6489"/>
    <w:rsid w:val="001F6576"/>
    <w:rsid w:val="001F6616"/>
    <w:rsid w:val="001F67FB"/>
    <w:rsid w:val="001F6D40"/>
    <w:rsid w:val="001F7F6E"/>
    <w:rsid w:val="002002C9"/>
    <w:rsid w:val="00200647"/>
    <w:rsid w:val="00200A40"/>
    <w:rsid w:val="00201143"/>
    <w:rsid w:val="00201713"/>
    <w:rsid w:val="00201F69"/>
    <w:rsid w:val="00201FD5"/>
    <w:rsid w:val="0020245B"/>
    <w:rsid w:val="002025A3"/>
    <w:rsid w:val="00202BAC"/>
    <w:rsid w:val="00202C82"/>
    <w:rsid w:val="00202E9A"/>
    <w:rsid w:val="0020352C"/>
    <w:rsid w:val="00203C3F"/>
    <w:rsid w:val="00203DBD"/>
    <w:rsid w:val="00204832"/>
    <w:rsid w:val="00205055"/>
    <w:rsid w:val="0020513F"/>
    <w:rsid w:val="0020573F"/>
    <w:rsid w:val="002064B9"/>
    <w:rsid w:val="0020652F"/>
    <w:rsid w:val="0020694F"/>
    <w:rsid w:val="00206B7F"/>
    <w:rsid w:val="00206CF1"/>
    <w:rsid w:val="00206DD2"/>
    <w:rsid w:val="002074E5"/>
    <w:rsid w:val="00207772"/>
    <w:rsid w:val="00207904"/>
    <w:rsid w:val="00207AF6"/>
    <w:rsid w:val="00207D0A"/>
    <w:rsid w:val="00207D1D"/>
    <w:rsid w:val="00207FD3"/>
    <w:rsid w:val="00210D2C"/>
    <w:rsid w:val="00211334"/>
    <w:rsid w:val="00211D1D"/>
    <w:rsid w:val="00211E7D"/>
    <w:rsid w:val="00212ACE"/>
    <w:rsid w:val="00212CA8"/>
    <w:rsid w:val="00212D3D"/>
    <w:rsid w:val="00213009"/>
    <w:rsid w:val="002131E9"/>
    <w:rsid w:val="00213891"/>
    <w:rsid w:val="002138F0"/>
    <w:rsid w:val="00214105"/>
    <w:rsid w:val="002141F8"/>
    <w:rsid w:val="0021462A"/>
    <w:rsid w:val="00214CA5"/>
    <w:rsid w:val="00215B86"/>
    <w:rsid w:val="00215BC1"/>
    <w:rsid w:val="00215EF4"/>
    <w:rsid w:val="00216FF7"/>
    <w:rsid w:val="00217505"/>
    <w:rsid w:val="002175C6"/>
    <w:rsid w:val="00217840"/>
    <w:rsid w:val="00217A2B"/>
    <w:rsid w:val="00217BBE"/>
    <w:rsid w:val="0022061D"/>
    <w:rsid w:val="002208DF"/>
    <w:rsid w:val="00220911"/>
    <w:rsid w:val="0022127A"/>
    <w:rsid w:val="0022150A"/>
    <w:rsid w:val="00221546"/>
    <w:rsid w:val="0022154F"/>
    <w:rsid w:val="00221A18"/>
    <w:rsid w:val="00222EBD"/>
    <w:rsid w:val="002235F0"/>
    <w:rsid w:val="0022374A"/>
    <w:rsid w:val="002238CB"/>
    <w:rsid w:val="002240CB"/>
    <w:rsid w:val="00224262"/>
    <w:rsid w:val="002243DE"/>
    <w:rsid w:val="00224580"/>
    <w:rsid w:val="00224E6A"/>
    <w:rsid w:val="002251B7"/>
    <w:rsid w:val="002254E3"/>
    <w:rsid w:val="0022589A"/>
    <w:rsid w:val="00225BA0"/>
    <w:rsid w:val="00225F0D"/>
    <w:rsid w:val="002266FC"/>
    <w:rsid w:val="00226904"/>
    <w:rsid w:val="00226A3C"/>
    <w:rsid w:val="00227087"/>
    <w:rsid w:val="00227096"/>
    <w:rsid w:val="00227339"/>
    <w:rsid w:val="00227A29"/>
    <w:rsid w:val="00227B36"/>
    <w:rsid w:val="00230753"/>
    <w:rsid w:val="00230C0D"/>
    <w:rsid w:val="00230D84"/>
    <w:rsid w:val="00230E74"/>
    <w:rsid w:val="002311FF"/>
    <w:rsid w:val="0023134F"/>
    <w:rsid w:val="002319CB"/>
    <w:rsid w:val="00232238"/>
    <w:rsid w:val="00232350"/>
    <w:rsid w:val="00232918"/>
    <w:rsid w:val="0023349A"/>
    <w:rsid w:val="002334F4"/>
    <w:rsid w:val="0023369A"/>
    <w:rsid w:val="002337C2"/>
    <w:rsid w:val="0023382F"/>
    <w:rsid w:val="00233A80"/>
    <w:rsid w:val="00233B39"/>
    <w:rsid w:val="00234350"/>
    <w:rsid w:val="00234A0F"/>
    <w:rsid w:val="00234C5A"/>
    <w:rsid w:val="0023513B"/>
    <w:rsid w:val="0023545D"/>
    <w:rsid w:val="00235E39"/>
    <w:rsid w:val="0023611F"/>
    <w:rsid w:val="0023677A"/>
    <w:rsid w:val="00236F11"/>
    <w:rsid w:val="00237119"/>
    <w:rsid w:val="002373A7"/>
    <w:rsid w:val="002376BA"/>
    <w:rsid w:val="002376BF"/>
    <w:rsid w:val="00237CC0"/>
    <w:rsid w:val="002406CE"/>
    <w:rsid w:val="00240D0D"/>
    <w:rsid w:val="00240D18"/>
    <w:rsid w:val="00241568"/>
    <w:rsid w:val="00241F53"/>
    <w:rsid w:val="002420CA"/>
    <w:rsid w:val="002423D3"/>
    <w:rsid w:val="002428BC"/>
    <w:rsid w:val="00242A64"/>
    <w:rsid w:val="0024304E"/>
    <w:rsid w:val="0024333D"/>
    <w:rsid w:val="00243542"/>
    <w:rsid w:val="00243593"/>
    <w:rsid w:val="0024369D"/>
    <w:rsid w:val="00244497"/>
    <w:rsid w:val="00244B3B"/>
    <w:rsid w:val="002450F4"/>
    <w:rsid w:val="00245309"/>
    <w:rsid w:val="002457B3"/>
    <w:rsid w:val="002457F0"/>
    <w:rsid w:val="002459FE"/>
    <w:rsid w:val="00245A9B"/>
    <w:rsid w:val="00245BBE"/>
    <w:rsid w:val="00245CC7"/>
    <w:rsid w:val="002463AD"/>
    <w:rsid w:val="0024665F"/>
    <w:rsid w:val="00247127"/>
    <w:rsid w:val="00247680"/>
    <w:rsid w:val="002476A3"/>
    <w:rsid w:val="002476DB"/>
    <w:rsid w:val="00247BC3"/>
    <w:rsid w:val="002504E7"/>
    <w:rsid w:val="002505B9"/>
    <w:rsid w:val="002506EF"/>
    <w:rsid w:val="00250957"/>
    <w:rsid w:val="0025109B"/>
    <w:rsid w:val="0025117C"/>
    <w:rsid w:val="002514F6"/>
    <w:rsid w:val="00251503"/>
    <w:rsid w:val="00251EE8"/>
    <w:rsid w:val="00251F83"/>
    <w:rsid w:val="00252574"/>
    <w:rsid w:val="0025294B"/>
    <w:rsid w:val="00252AFE"/>
    <w:rsid w:val="00252E9A"/>
    <w:rsid w:val="002534B6"/>
    <w:rsid w:val="002537E8"/>
    <w:rsid w:val="002538B1"/>
    <w:rsid w:val="002538B3"/>
    <w:rsid w:val="002541AF"/>
    <w:rsid w:val="0025441F"/>
    <w:rsid w:val="0025477B"/>
    <w:rsid w:val="00254BBC"/>
    <w:rsid w:val="00254DC2"/>
    <w:rsid w:val="0025521B"/>
    <w:rsid w:val="00255258"/>
    <w:rsid w:val="002554CA"/>
    <w:rsid w:val="0025554A"/>
    <w:rsid w:val="002556B4"/>
    <w:rsid w:val="00256837"/>
    <w:rsid w:val="00256A61"/>
    <w:rsid w:val="00256A8F"/>
    <w:rsid w:val="00256CB0"/>
    <w:rsid w:val="00256CED"/>
    <w:rsid w:val="00257778"/>
    <w:rsid w:val="00257DC6"/>
    <w:rsid w:val="00260155"/>
    <w:rsid w:val="0026034F"/>
    <w:rsid w:val="002603C0"/>
    <w:rsid w:val="0026040E"/>
    <w:rsid w:val="0026079D"/>
    <w:rsid w:val="00260FE9"/>
    <w:rsid w:val="002613C5"/>
    <w:rsid w:val="002613D1"/>
    <w:rsid w:val="00261612"/>
    <w:rsid w:val="00261FAC"/>
    <w:rsid w:val="0026298B"/>
    <w:rsid w:val="00262D84"/>
    <w:rsid w:val="00262EA4"/>
    <w:rsid w:val="002634F4"/>
    <w:rsid w:val="002636C2"/>
    <w:rsid w:val="00263EDC"/>
    <w:rsid w:val="00263EFD"/>
    <w:rsid w:val="00263F19"/>
    <w:rsid w:val="0026452C"/>
    <w:rsid w:val="002646EF"/>
    <w:rsid w:val="00265076"/>
    <w:rsid w:val="002658F2"/>
    <w:rsid w:val="00265C48"/>
    <w:rsid w:val="00265CAF"/>
    <w:rsid w:val="00265F62"/>
    <w:rsid w:val="002667C0"/>
    <w:rsid w:val="00266820"/>
    <w:rsid w:val="002668B1"/>
    <w:rsid w:val="00266B47"/>
    <w:rsid w:val="00266D97"/>
    <w:rsid w:val="00266E17"/>
    <w:rsid w:val="002675C7"/>
    <w:rsid w:val="002676A4"/>
    <w:rsid w:val="00267B74"/>
    <w:rsid w:val="00267D11"/>
    <w:rsid w:val="0027015E"/>
    <w:rsid w:val="00270166"/>
    <w:rsid w:val="00270388"/>
    <w:rsid w:val="0027045C"/>
    <w:rsid w:val="00270609"/>
    <w:rsid w:val="0027063C"/>
    <w:rsid w:val="002707C6"/>
    <w:rsid w:val="002707C8"/>
    <w:rsid w:val="00270CA1"/>
    <w:rsid w:val="00270F2E"/>
    <w:rsid w:val="002715BD"/>
    <w:rsid w:val="00271670"/>
    <w:rsid w:val="002716B4"/>
    <w:rsid w:val="002719C4"/>
    <w:rsid w:val="002719E2"/>
    <w:rsid w:val="00271A2F"/>
    <w:rsid w:val="00271D87"/>
    <w:rsid w:val="00272209"/>
    <w:rsid w:val="00272273"/>
    <w:rsid w:val="0027399D"/>
    <w:rsid w:val="00273BC2"/>
    <w:rsid w:val="00274C89"/>
    <w:rsid w:val="00275716"/>
    <w:rsid w:val="00275BFD"/>
    <w:rsid w:val="00275C79"/>
    <w:rsid w:val="00275ECC"/>
    <w:rsid w:val="00275F31"/>
    <w:rsid w:val="002761AD"/>
    <w:rsid w:val="00276BB0"/>
    <w:rsid w:val="00277342"/>
    <w:rsid w:val="002777CC"/>
    <w:rsid w:val="00277931"/>
    <w:rsid w:val="00277B4D"/>
    <w:rsid w:val="00277D65"/>
    <w:rsid w:val="00280280"/>
    <w:rsid w:val="0028040C"/>
    <w:rsid w:val="002804A5"/>
    <w:rsid w:val="00281056"/>
    <w:rsid w:val="002813AA"/>
    <w:rsid w:val="002813FA"/>
    <w:rsid w:val="00281811"/>
    <w:rsid w:val="00281B81"/>
    <w:rsid w:val="00281C7A"/>
    <w:rsid w:val="002827ED"/>
    <w:rsid w:val="00282A2A"/>
    <w:rsid w:val="00282B0E"/>
    <w:rsid w:val="0028306D"/>
    <w:rsid w:val="00283114"/>
    <w:rsid w:val="002834FE"/>
    <w:rsid w:val="00283951"/>
    <w:rsid w:val="002839FA"/>
    <w:rsid w:val="00283C52"/>
    <w:rsid w:val="00283D34"/>
    <w:rsid w:val="00283E1A"/>
    <w:rsid w:val="00284511"/>
    <w:rsid w:val="00284586"/>
    <w:rsid w:val="0028466A"/>
    <w:rsid w:val="002846B7"/>
    <w:rsid w:val="00284F7A"/>
    <w:rsid w:val="0028518A"/>
    <w:rsid w:val="00285389"/>
    <w:rsid w:val="002853BF"/>
    <w:rsid w:val="00285F5F"/>
    <w:rsid w:val="00286094"/>
    <w:rsid w:val="002868D4"/>
    <w:rsid w:val="00286BD1"/>
    <w:rsid w:val="00286BD6"/>
    <w:rsid w:val="002871E3"/>
    <w:rsid w:val="00287D52"/>
    <w:rsid w:val="00287E6C"/>
    <w:rsid w:val="00287FEB"/>
    <w:rsid w:val="0029010D"/>
    <w:rsid w:val="0029019C"/>
    <w:rsid w:val="002902BA"/>
    <w:rsid w:val="002905BB"/>
    <w:rsid w:val="00290685"/>
    <w:rsid w:val="00291010"/>
    <w:rsid w:val="00291631"/>
    <w:rsid w:val="002918C7"/>
    <w:rsid w:val="00291CDE"/>
    <w:rsid w:val="002920C2"/>
    <w:rsid w:val="00292B37"/>
    <w:rsid w:val="002938EF"/>
    <w:rsid w:val="00293B60"/>
    <w:rsid w:val="00293C5B"/>
    <w:rsid w:val="00293CEB"/>
    <w:rsid w:val="002947E4"/>
    <w:rsid w:val="0029484F"/>
    <w:rsid w:val="002949D0"/>
    <w:rsid w:val="00294AED"/>
    <w:rsid w:val="002956F8"/>
    <w:rsid w:val="0029579D"/>
    <w:rsid w:val="00295C1E"/>
    <w:rsid w:val="00295CFC"/>
    <w:rsid w:val="00295D37"/>
    <w:rsid w:val="00295FCA"/>
    <w:rsid w:val="00296291"/>
    <w:rsid w:val="00296657"/>
    <w:rsid w:val="00296C5B"/>
    <w:rsid w:val="0029701B"/>
    <w:rsid w:val="0029713E"/>
    <w:rsid w:val="002972F0"/>
    <w:rsid w:val="00297CB3"/>
    <w:rsid w:val="002A0207"/>
    <w:rsid w:val="002A03E8"/>
    <w:rsid w:val="002A03F4"/>
    <w:rsid w:val="002A06FD"/>
    <w:rsid w:val="002A0870"/>
    <w:rsid w:val="002A0CF9"/>
    <w:rsid w:val="002A0DE3"/>
    <w:rsid w:val="002A0DE4"/>
    <w:rsid w:val="002A13E3"/>
    <w:rsid w:val="002A17F0"/>
    <w:rsid w:val="002A1B9F"/>
    <w:rsid w:val="002A1D84"/>
    <w:rsid w:val="002A1F17"/>
    <w:rsid w:val="002A21AD"/>
    <w:rsid w:val="002A282F"/>
    <w:rsid w:val="002A29D7"/>
    <w:rsid w:val="002A2AE9"/>
    <w:rsid w:val="002A2B98"/>
    <w:rsid w:val="002A2BEC"/>
    <w:rsid w:val="002A322D"/>
    <w:rsid w:val="002A3623"/>
    <w:rsid w:val="002A3BE3"/>
    <w:rsid w:val="002A3D4F"/>
    <w:rsid w:val="002A3E61"/>
    <w:rsid w:val="002A3E76"/>
    <w:rsid w:val="002A3EF9"/>
    <w:rsid w:val="002A49E5"/>
    <w:rsid w:val="002A4A74"/>
    <w:rsid w:val="002A4EC4"/>
    <w:rsid w:val="002A562D"/>
    <w:rsid w:val="002A57C7"/>
    <w:rsid w:val="002A647E"/>
    <w:rsid w:val="002A666E"/>
    <w:rsid w:val="002A67F0"/>
    <w:rsid w:val="002A68C9"/>
    <w:rsid w:val="002A6F23"/>
    <w:rsid w:val="002A6F40"/>
    <w:rsid w:val="002A7285"/>
    <w:rsid w:val="002A79E3"/>
    <w:rsid w:val="002A7B00"/>
    <w:rsid w:val="002A7C36"/>
    <w:rsid w:val="002A7CEB"/>
    <w:rsid w:val="002B0643"/>
    <w:rsid w:val="002B07B0"/>
    <w:rsid w:val="002B0D5B"/>
    <w:rsid w:val="002B11F8"/>
    <w:rsid w:val="002B1902"/>
    <w:rsid w:val="002B19C2"/>
    <w:rsid w:val="002B24DE"/>
    <w:rsid w:val="002B2BE3"/>
    <w:rsid w:val="002B34DF"/>
    <w:rsid w:val="002B397E"/>
    <w:rsid w:val="002B40D5"/>
    <w:rsid w:val="002B40D8"/>
    <w:rsid w:val="002B411A"/>
    <w:rsid w:val="002B42F8"/>
    <w:rsid w:val="002B5011"/>
    <w:rsid w:val="002B6386"/>
    <w:rsid w:val="002B661D"/>
    <w:rsid w:val="002B6621"/>
    <w:rsid w:val="002B66E0"/>
    <w:rsid w:val="002B6C55"/>
    <w:rsid w:val="002B6CDF"/>
    <w:rsid w:val="002B7737"/>
    <w:rsid w:val="002B7F48"/>
    <w:rsid w:val="002C0355"/>
    <w:rsid w:val="002C03B5"/>
    <w:rsid w:val="002C0540"/>
    <w:rsid w:val="002C065C"/>
    <w:rsid w:val="002C0709"/>
    <w:rsid w:val="002C0E1C"/>
    <w:rsid w:val="002C101D"/>
    <w:rsid w:val="002C12B0"/>
    <w:rsid w:val="002C17CF"/>
    <w:rsid w:val="002C1C1C"/>
    <w:rsid w:val="002C1D97"/>
    <w:rsid w:val="002C1E99"/>
    <w:rsid w:val="002C229C"/>
    <w:rsid w:val="002C23D5"/>
    <w:rsid w:val="002C2673"/>
    <w:rsid w:val="002C281D"/>
    <w:rsid w:val="002C2B01"/>
    <w:rsid w:val="002C330F"/>
    <w:rsid w:val="002C39E6"/>
    <w:rsid w:val="002C3A7C"/>
    <w:rsid w:val="002C3C42"/>
    <w:rsid w:val="002C3EC0"/>
    <w:rsid w:val="002C4006"/>
    <w:rsid w:val="002C4331"/>
    <w:rsid w:val="002C4512"/>
    <w:rsid w:val="002C4970"/>
    <w:rsid w:val="002C49A2"/>
    <w:rsid w:val="002C4B9C"/>
    <w:rsid w:val="002C4E02"/>
    <w:rsid w:val="002C52B7"/>
    <w:rsid w:val="002C5571"/>
    <w:rsid w:val="002C55F4"/>
    <w:rsid w:val="002C6109"/>
    <w:rsid w:val="002C6DCD"/>
    <w:rsid w:val="002C6F21"/>
    <w:rsid w:val="002C750C"/>
    <w:rsid w:val="002C7FC3"/>
    <w:rsid w:val="002D0132"/>
    <w:rsid w:val="002D02D8"/>
    <w:rsid w:val="002D0468"/>
    <w:rsid w:val="002D0557"/>
    <w:rsid w:val="002D05AF"/>
    <w:rsid w:val="002D098D"/>
    <w:rsid w:val="002D110A"/>
    <w:rsid w:val="002D1806"/>
    <w:rsid w:val="002D2138"/>
    <w:rsid w:val="002D25DE"/>
    <w:rsid w:val="002D2DD7"/>
    <w:rsid w:val="002D316C"/>
    <w:rsid w:val="002D3272"/>
    <w:rsid w:val="002D3CE4"/>
    <w:rsid w:val="002D431E"/>
    <w:rsid w:val="002D46EA"/>
    <w:rsid w:val="002D4939"/>
    <w:rsid w:val="002D4C3C"/>
    <w:rsid w:val="002D4F73"/>
    <w:rsid w:val="002D5275"/>
    <w:rsid w:val="002D56E3"/>
    <w:rsid w:val="002D5BAB"/>
    <w:rsid w:val="002D65C2"/>
    <w:rsid w:val="002D6712"/>
    <w:rsid w:val="002D6BD5"/>
    <w:rsid w:val="002D7315"/>
    <w:rsid w:val="002D732E"/>
    <w:rsid w:val="002D7AC3"/>
    <w:rsid w:val="002D7AF0"/>
    <w:rsid w:val="002D7DBF"/>
    <w:rsid w:val="002E0E10"/>
    <w:rsid w:val="002E0F51"/>
    <w:rsid w:val="002E1259"/>
    <w:rsid w:val="002E1A32"/>
    <w:rsid w:val="002E1AD6"/>
    <w:rsid w:val="002E2515"/>
    <w:rsid w:val="002E2518"/>
    <w:rsid w:val="002E287E"/>
    <w:rsid w:val="002E28A2"/>
    <w:rsid w:val="002E296F"/>
    <w:rsid w:val="002E3286"/>
    <w:rsid w:val="002E33E3"/>
    <w:rsid w:val="002E3D5A"/>
    <w:rsid w:val="002E3DC5"/>
    <w:rsid w:val="002E3ECE"/>
    <w:rsid w:val="002E45B0"/>
    <w:rsid w:val="002E496F"/>
    <w:rsid w:val="002E49FC"/>
    <w:rsid w:val="002E4D91"/>
    <w:rsid w:val="002E52CA"/>
    <w:rsid w:val="002E53C3"/>
    <w:rsid w:val="002E5C13"/>
    <w:rsid w:val="002E6CD7"/>
    <w:rsid w:val="002E772E"/>
    <w:rsid w:val="002E7C14"/>
    <w:rsid w:val="002F03EF"/>
    <w:rsid w:val="002F16E3"/>
    <w:rsid w:val="002F1A13"/>
    <w:rsid w:val="002F2038"/>
    <w:rsid w:val="002F26B9"/>
    <w:rsid w:val="002F2DAD"/>
    <w:rsid w:val="002F307A"/>
    <w:rsid w:val="002F3E29"/>
    <w:rsid w:val="002F4FD5"/>
    <w:rsid w:val="002F55B4"/>
    <w:rsid w:val="002F591A"/>
    <w:rsid w:val="002F6167"/>
    <w:rsid w:val="002F679C"/>
    <w:rsid w:val="002F67D2"/>
    <w:rsid w:val="002F6C58"/>
    <w:rsid w:val="002F7008"/>
    <w:rsid w:val="002F7027"/>
    <w:rsid w:val="002F7B83"/>
    <w:rsid w:val="002F7CCF"/>
    <w:rsid w:val="003000B7"/>
    <w:rsid w:val="00300119"/>
    <w:rsid w:val="00300749"/>
    <w:rsid w:val="00300BB6"/>
    <w:rsid w:val="003012A9"/>
    <w:rsid w:val="003019C2"/>
    <w:rsid w:val="00301AFD"/>
    <w:rsid w:val="00301E9F"/>
    <w:rsid w:val="003023C4"/>
    <w:rsid w:val="00302C70"/>
    <w:rsid w:val="00302FF1"/>
    <w:rsid w:val="00303010"/>
    <w:rsid w:val="0030326F"/>
    <w:rsid w:val="00303425"/>
    <w:rsid w:val="00303C81"/>
    <w:rsid w:val="00303F98"/>
    <w:rsid w:val="00304363"/>
    <w:rsid w:val="0030499F"/>
    <w:rsid w:val="003050AB"/>
    <w:rsid w:val="0030575B"/>
    <w:rsid w:val="00305793"/>
    <w:rsid w:val="00305D27"/>
    <w:rsid w:val="00305FCF"/>
    <w:rsid w:val="0030614C"/>
    <w:rsid w:val="003063EC"/>
    <w:rsid w:val="0030676A"/>
    <w:rsid w:val="00306F40"/>
    <w:rsid w:val="0030700A"/>
    <w:rsid w:val="00307597"/>
    <w:rsid w:val="00307DDC"/>
    <w:rsid w:val="00310326"/>
    <w:rsid w:val="003104AF"/>
    <w:rsid w:val="003105F2"/>
    <w:rsid w:val="0031087E"/>
    <w:rsid w:val="00310956"/>
    <w:rsid w:val="00311165"/>
    <w:rsid w:val="003113F7"/>
    <w:rsid w:val="00311DDA"/>
    <w:rsid w:val="00311E2A"/>
    <w:rsid w:val="00311ECC"/>
    <w:rsid w:val="00312053"/>
    <w:rsid w:val="0031245C"/>
    <w:rsid w:val="00312B16"/>
    <w:rsid w:val="003132DD"/>
    <w:rsid w:val="00313A5F"/>
    <w:rsid w:val="00313AF6"/>
    <w:rsid w:val="00313D5C"/>
    <w:rsid w:val="00313D65"/>
    <w:rsid w:val="00313E3D"/>
    <w:rsid w:val="00313E80"/>
    <w:rsid w:val="0031423F"/>
    <w:rsid w:val="0031431B"/>
    <w:rsid w:val="003145FE"/>
    <w:rsid w:val="003146A5"/>
    <w:rsid w:val="003155CB"/>
    <w:rsid w:val="003155D7"/>
    <w:rsid w:val="0031573B"/>
    <w:rsid w:val="00316FE7"/>
    <w:rsid w:val="00317218"/>
    <w:rsid w:val="00317239"/>
    <w:rsid w:val="003174AF"/>
    <w:rsid w:val="003175E5"/>
    <w:rsid w:val="00317832"/>
    <w:rsid w:val="00317A08"/>
    <w:rsid w:val="00317A53"/>
    <w:rsid w:val="00317D0A"/>
    <w:rsid w:val="00317D9F"/>
    <w:rsid w:val="00317E69"/>
    <w:rsid w:val="003202FC"/>
    <w:rsid w:val="003209EC"/>
    <w:rsid w:val="00320AB2"/>
    <w:rsid w:val="0032121D"/>
    <w:rsid w:val="00321944"/>
    <w:rsid w:val="00321B6A"/>
    <w:rsid w:val="00321DA6"/>
    <w:rsid w:val="00321FB4"/>
    <w:rsid w:val="00322311"/>
    <w:rsid w:val="0032249F"/>
    <w:rsid w:val="00322528"/>
    <w:rsid w:val="00322A27"/>
    <w:rsid w:val="00322AC0"/>
    <w:rsid w:val="00322AE6"/>
    <w:rsid w:val="0032354F"/>
    <w:rsid w:val="00323785"/>
    <w:rsid w:val="00323F40"/>
    <w:rsid w:val="00323FA5"/>
    <w:rsid w:val="00324033"/>
    <w:rsid w:val="003248F6"/>
    <w:rsid w:val="00324E7D"/>
    <w:rsid w:val="00325506"/>
    <w:rsid w:val="0032551B"/>
    <w:rsid w:val="0032552A"/>
    <w:rsid w:val="003260A0"/>
    <w:rsid w:val="00326271"/>
    <w:rsid w:val="00326429"/>
    <w:rsid w:val="00326937"/>
    <w:rsid w:val="0032697F"/>
    <w:rsid w:val="00326EBB"/>
    <w:rsid w:val="00327065"/>
    <w:rsid w:val="003270EA"/>
    <w:rsid w:val="00327578"/>
    <w:rsid w:val="00327A3B"/>
    <w:rsid w:val="00327DD9"/>
    <w:rsid w:val="003305F9"/>
    <w:rsid w:val="003306AB"/>
    <w:rsid w:val="00330A6D"/>
    <w:rsid w:val="00330BDA"/>
    <w:rsid w:val="0033102A"/>
    <w:rsid w:val="00331541"/>
    <w:rsid w:val="00331C9F"/>
    <w:rsid w:val="003324DB"/>
    <w:rsid w:val="0033251E"/>
    <w:rsid w:val="00332596"/>
    <w:rsid w:val="003327CC"/>
    <w:rsid w:val="00332A9A"/>
    <w:rsid w:val="00332BAC"/>
    <w:rsid w:val="003332CA"/>
    <w:rsid w:val="003339A2"/>
    <w:rsid w:val="00333AEE"/>
    <w:rsid w:val="00334103"/>
    <w:rsid w:val="00334194"/>
    <w:rsid w:val="003343F9"/>
    <w:rsid w:val="003347C9"/>
    <w:rsid w:val="00334878"/>
    <w:rsid w:val="003349E8"/>
    <w:rsid w:val="00334FC1"/>
    <w:rsid w:val="00335085"/>
    <w:rsid w:val="003353FF"/>
    <w:rsid w:val="00335594"/>
    <w:rsid w:val="003355F5"/>
    <w:rsid w:val="003364C9"/>
    <w:rsid w:val="003366B8"/>
    <w:rsid w:val="003369B7"/>
    <w:rsid w:val="00336A23"/>
    <w:rsid w:val="00336BD1"/>
    <w:rsid w:val="00337159"/>
    <w:rsid w:val="00337886"/>
    <w:rsid w:val="0034072D"/>
    <w:rsid w:val="00341360"/>
    <w:rsid w:val="003413FD"/>
    <w:rsid w:val="003420C6"/>
    <w:rsid w:val="00342178"/>
    <w:rsid w:val="00342297"/>
    <w:rsid w:val="003425D3"/>
    <w:rsid w:val="00342E77"/>
    <w:rsid w:val="00343352"/>
    <w:rsid w:val="003433A8"/>
    <w:rsid w:val="003435AA"/>
    <w:rsid w:val="00343EA8"/>
    <w:rsid w:val="0034447D"/>
    <w:rsid w:val="0034453F"/>
    <w:rsid w:val="00344DBE"/>
    <w:rsid w:val="00345050"/>
    <w:rsid w:val="00345519"/>
    <w:rsid w:val="003459F2"/>
    <w:rsid w:val="00346546"/>
    <w:rsid w:val="00346646"/>
    <w:rsid w:val="00346717"/>
    <w:rsid w:val="00346AAA"/>
    <w:rsid w:val="00346C8C"/>
    <w:rsid w:val="00346D5E"/>
    <w:rsid w:val="00347139"/>
    <w:rsid w:val="0034720E"/>
    <w:rsid w:val="00347310"/>
    <w:rsid w:val="003475CA"/>
    <w:rsid w:val="00347627"/>
    <w:rsid w:val="00347BE2"/>
    <w:rsid w:val="00347C27"/>
    <w:rsid w:val="003505F0"/>
    <w:rsid w:val="00351621"/>
    <w:rsid w:val="00351711"/>
    <w:rsid w:val="00351C82"/>
    <w:rsid w:val="00351D86"/>
    <w:rsid w:val="00351DDF"/>
    <w:rsid w:val="00351EE6"/>
    <w:rsid w:val="0035208A"/>
    <w:rsid w:val="00352090"/>
    <w:rsid w:val="003520C1"/>
    <w:rsid w:val="00352340"/>
    <w:rsid w:val="0035234C"/>
    <w:rsid w:val="003527FE"/>
    <w:rsid w:val="003529D2"/>
    <w:rsid w:val="00352ADE"/>
    <w:rsid w:val="00352B66"/>
    <w:rsid w:val="00352B6F"/>
    <w:rsid w:val="00352CC8"/>
    <w:rsid w:val="00352CD7"/>
    <w:rsid w:val="00353A4C"/>
    <w:rsid w:val="00353F2F"/>
    <w:rsid w:val="003541FF"/>
    <w:rsid w:val="003542A4"/>
    <w:rsid w:val="0035473F"/>
    <w:rsid w:val="00354AC2"/>
    <w:rsid w:val="00354B0D"/>
    <w:rsid w:val="00354E82"/>
    <w:rsid w:val="003554F5"/>
    <w:rsid w:val="00355ADA"/>
    <w:rsid w:val="00356235"/>
    <w:rsid w:val="00356439"/>
    <w:rsid w:val="00356B01"/>
    <w:rsid w:val="003573A1"/>
    <w:rsid w:val="0035760E"/>
    <w:rsid w:val="0035777E"/>
    <w:rsid w:val="00357F4E"/>
    <w:rsid w:val="003607CC"/>
    <w:rsid w:val="00360D65"/>
    <w:rsid w:val="00360D94"/>
    <w:rsid w:val="00360E73"/>
    <w:rsid w:val="0036129F"/>
    <w:rsid w:val="003619D7"/>
    <w:rsid w:val="0036277E"/>
    <w:rsid w:val="0036296C"/>
    <w:rsid w:val="0036315D"/>
    <w:rsid w:val="00363946"/>
    <w:rsid w:val="00363A98"/>
    <w:rsid w:val="00363F3F"/>
    <w:rsid w:val="00364170"/>
    <w:rsid w:val="00364374"/>
    <w:rsid w:val="00364503"/>
    <w:rsid w:val="003650FD"/>
    <w:rsid w:val="003651A8"/>
    <w:rsid w:val="00365803"/>
    <w:rsid w:val="003659E4"/>
    <w:rsid w:val="00365B3A"/>
    <w:rsid w:val="00365D58"/>
    <w:rsid w:val="00365D87"/>
    <w:rsid w:val="00365F3A"/>
    <w:rsid w:val="0036636A"/>
    <w:rsid w:val="00366377"/>
    <w:rsid w:val="00366B70"/>
    <w:rsid w:val="003673AA"/>
    <w:rsid w:val="00367624"/>
    <w:rsid w:val="00367C0B"/>
    <w:rsid w:val="00367DC7"/>
    <w:rsid w:val="00367FF2"/>
    <w:rsid w:val="0037045E"/>
    <w:rsid w:val="003706C8"/>
    <w:rsid w:val="0037091D"/>
    <w:rsid w:val="0037112B"/>
    <w:rsid w:val="0037168D"/>
    <w:rsid w:val="003721F1"/>
    <w:rsid w:val="00372308"/>
    <w:rsid w:val="003728B8"/>
    <w:rsid w:val="00372D48"/>
    <w:rsid w:val="00373800"/>
    <w:rsid w:val="00373D51"/>
    <w:rsid w:val="0037435C"/>
    <w:rsid w:val="00374BF0"/>
    <w:rsid w:val="00374F92"/>
    <w:rsid w:val="00375036"/>
    <w:rsid w:val="00375074"/>
    <w:rsid w:val="00375AB9"/>
    <w:rsid w:val="00375C5B"/>
    <w:rsid w:val="00375C83"/>
    <w:rsid w:val="003763C4"/>
    <w:rsid w:val="00376C85"/>
    <w:rsid w:val="00376FBC"/>
    <w:rsid w:val="00377375"/>
    <w:rsid w:val="003801C0"/>
    <w:rsid w:val="00380EB8"/>
    <w:rsid w:val="00380FAB"/>
    <w:rsid w:val="0038183B"/>
    <w:rsid w:val="003818DB"/>
    <w:rsid w:val="003819C8"/>
    <w:rsid w:val="00381C08"/>
    <w:rsid w:val="00381F63"/>
    <w:rsid w:val="0038284F"/>
    <w:rsid w:val="00382B2C"/>
    <w:rsid w:val="00384404"/>
    <w:rsid w:val="0038498D"/>
    <w:rsid w:val="00384D30"/>
    <w:rsid w:val="00384DEC"/>
    <w:rsid w:val="0038532F"/>
    <w:rsid w:val="00385A0F"/>
    <w:rsid w:val="00385EF7"/>
    <w:rsid w:val="003866F5"/>
    <w:rsid w:val="00386A2D"/>
    <w:rsid w:val="00386AF5"/>
    <w:rsid w:val="00386D3C"/>
    <w:rsid w:val="00386F46"/>
    <w:rsid w:val="003872ED"/>
    <w:rsid w:val="003872F9"/>
    <w:rsid w:val="00387708"/>
    <w:rsid w:val="00387DB1"/>
    <w:rsid w:val="003901F1"/>
    <w:rsid w:val="003904B4"/>
    <w:rsid w:val="003905CF"/>
    <w:rsid w:val="00390D83"/>
    <w:rsid w:val="0039153E"/>
    <w:rsid w:val="003918E7"/>
    <w:rsid w:val="00391B55"/>
    <w:rsid w:val="00392300"/>
    <w:rsid w:val="00392C67"/>
    <w:rsid w:val="00392F1F"/>
    <w:rsid w:val="0039304E"/>
    <w:rsid w:val="00393537"/>
    <w:rsid w:val="0039374C"/>
    <w:rsid w:val="00393870"/>
    <w:rsid w:val="003940ED"/>
    <w:rsid w:val="00394E08"/>
    <w:rsid w:val="00395FF0"/>
    <w:rsid w:val="00396EBB"/>
    <w:rsid w:val="00397845"/>
    <w:rsid w:val="00397901"/>
    <w:rsid w:val="00397912"/>
    <w:rsid w:val="00397A5A"/>
    <w:rsid w:val="003A08A9"/>
    <w:rsid w:val="003A0D5E"/>
    <w:rsid w:val="003A0E93"/>
    <w:rsid w:val="003A1261"/>
    <w:rsid w:val="003A13A8"/>
    <w:rsid w:val="003A1685"/>
    <w:rsid w:val="003A1E73"/>
    <w:rsid w:val="003A22C9"/>
    <w:rsid w:val="003A2495"/>
    <w:rsid w:val="003A24E7"/>
    <w:rsid w:val="003A2A45"/>
    <w:rsid w:val="003A2BE9"/>
    <w:rsid w:val="003A31EA"/>
    <w:rsid w:val="003A3296"/>
    <w:rsid w:val="003A32AB"/>
    <w:rsid w:val="003A3654"/>
    <w:rsid w:val="003A38DC"/>
    <w:rsid w:val="003A40A3"/>
    <w:rsid w:val="003A4665"/>
    <w:rsid w:val="003A5CE6"/>
    <w:rsid w:val="003A60EB"/>
    <w:rsid w:val="003A6116"/>
    <w:rsid w:val="003A659A"/>
    <w:rsid w:val="003A671E"/>
    <w:rsid w:val="003A685B"/>
    <w:rsid w:val="003A68A6"/>
    <w:rsid w:val="003A6AB3"/>
    <w:rsid w:val="003A6BE6"/>
    <w:rsid w:val="003A6DD5"/>
    <w:rsid w:val="003A76EB"/>
    <w:rsid w:val="003B00ED"/>
    <w:rsid w:val="003B01A6"/>
    <w:rsid w:val="003B0245"/>
    <w:rsid w:val="003B02DD"/>
    <w:rsid w:val="003B02EE"/>
    <w:rsid w:val="003B05F7"/>
    <w:rsid w:val="003B0729"/>
    <w:rsid w:val="003B0A6C"/>
    <w:rsid w:val="003B0B5F"/>
    <w:rsid w:val="003B0C5D"/>
    <w:rsid w:val="003B1135"/>
    <w:rsid w:val="003B11CC"/>
    <w:rsid w:val="003B14B7"/>
    <w:rsid w:val="003B1618"/>
    <w:rsid w:val="003B16BA"/>
    <w:rsid w:val="003B1E46"/>
    <w:rsid w:val="003B25A3"/>
    <w:rsid w:val="003B25C6"/>
    <w:rsid w:val="003B2F3A"/>
    <w:rsid w:val="003B362A"/>
    <w:rsid w:val="003B363B"/>
    <w:rsid w:val="003B38B2"/>
    <w:rsid w:val="003B392D"/>
    <w:rsid w:val="003B3FD7"/>
    <w:rsid w:val="003B439F"/>
    <w:rsid w:val="003B450D"/>
    <w:rsid w:val="003B4EF4"/>
    <w:rsid w:val="003B53BD"/>
    <w:rsid w:val="003B5EEB"/>
    <w:rsid w:val="003B662C"/>
    <w:rsid w:val="003B6B0A"/>
    <w:rsid w:val="003B6B12"/>
    <w:rsid w:val="003B6C76"/>
    <w:rsid w:val="003B6D27"/>
    <w:rsid w:val="003B6F8E"/>
    <w:rsid w:val="003B701C"/>
    <w:rsid w:val="003B715E"/>
    <w:rsid w:val="003B721C"/>
    <w:rsid w:val="003B72AD"/>
    <w:rsid w:val="003B7451"/>
    <w:rsid w:val="003B7546"/>
    <w:rsid w:val="003B7AD2"/>
    <w:rsid w:val="003B7B2B"/>
    <w:rsid w:val="003C0711"/>
    <w:rsid w:val="003C0939"/>
    <w:rsid w:val="003C0D6D"/>
    <w:rsid w:val="003C0DA5"/>
    <w:rsid w:val="003C158A"/>
    <w:rsid w:val="003C1644"/>
    <w:rsid w:val="003C18C8"/>
    <w:rsid w:val="003C1A3A"/>
    <w:rsid w:val="003C1AE6"/>
    <w:rsid w:val="003C1C02"/>
    <w:rsid w:val="003C219F"/>
    <w:rsid w:val="003C2C3F"/>
    <w:rsid w:val="003C31C7"/>
    <w:rsid w:val="003C37AF"/>
    <w:rsid w:val="003C38CA"/>
    <w:rsid w:val="003C3BF6"/>
    <w:rsid w:val="003C4065"/>
    <w:rsid w:val="003C41A9"/>
    <w:rsid w:val="003C4641"/>
    <w:rsid w:val="003C4692"/>
    <w:rsid w:val="003C545D"/>
    <w:rsid w:val="003C5833"/>
    <w:rsid w:val="003C58DD"/>
    <w:rsid w:val="003C59CE"/>
    <w:rsid w:val="003C5C5B"/>
    <w:rsid w:val="003C5CC6"/>
    <w:rsid w:val="003C628F"/>
    <w:rsid w:val="003C6422"/>
    <w:rsid w:val="003C6F84"/>
    <w:rsid w:val="003C710F"/>
    <w:rsid w:val="003C7219"/>
    <w:rsid w:val="003C7379"/>
    <w:rsid w:val="003C7670"/>
    <w:rsid w:val="003C7F1F"/>
    <w:rsid w:val="003D03E7"/>
    <w:rsid w:val="003D0540"/>
    <w:rsid w:val="003D06D9"/>
    <w:rsid w:val="003D0880"/>
    <w:rsid w:val="003D08A9"/>
    <w:rsid w:val="003D0900"/>
    <w:rsid w:val="003D11D6"/>
    <w:rsid w:val="003D1E17"/>
    <w:rsid w:val="003D226C"/>
    <w:rsid w:val="003D2415"/>
    <w:rsid w:val="003D27D1"/>
    <w:rsid w:val="003D28FF"/>
    <w:rsid w:val="003D348C"/>
    <w:rsid w:val="003D3A7D"/>
    <w:rsid w:val="003D3BE1"/>
    <w:rsid w:val="003D3C25"/>
    <w:rsid w:val="003D3CC3"/>
    <w:rsid w:val="003D3F06"/>
    <w:rsid w:val="003D3F81"/>
    <w:rsid w:val="003D3FFF"/>
    <w:rsid w:val="003D4021"/>
    <w:rsid w:val="003D4600"/>
    <w:rsid w:val="003D4CBD"/>
    <w:rsid w:val="003D51FB"/>
    <w:rsid w:val="003D5230"/>
    <w:rsid w:val="003D5336"/>
    <w:rsid w:val="003D59B2"/>
    <w:rsid w:val="003D661B"/>
    <w:rsid w:val="003D68DE"/>
    <w:rsid w:val="003D6A8B"/>
    <w:rsid w:val="003D6C34"/>
    <w:rsid w:val="003D7AA3"/>
    <w:rsid w:val="003D7F22"/>
    <w:rsid w:val="003D7F3B"/>
    <w:rsid w:val="003E01BF"/>
    <w:rsid w:val="003E01EE"/>
    <w:rsid w:val="003E062C"/>
    <w:rsid w:val="003E0858"/>
    <w:rsid w:val="003E08DE"/>
    <w:rsid w:val="003E09E7"/>
    <w:rsid w:val="003E0A84"/>
    <w:rsid w:val="003E0F66"/>
    <w:rsid w:val="003E1014"/>
    <w:rsid w:val="003E1109"/>
    <w:rsid w:val="003E1576"/>
    <w:rsid w:val="003E1577"/>
    <w:rsid w:val="003E159D"/>
    <w:rsid w:val="003E1753"/>
    <w:rsid w:val="003E2349"/>
    <w:rsid w:val="003E2668"/>
    <w:rsid w:val="003E2A4D"/>
    <w:rsid w:val="003E2A5D"/>
    <w:rsid w:val="003E2EB9"/>
    <w:rsid w:val="003E306D"/>
    <w:rsid w:val="003E35B2"/>
    <w:rsid w:val="003E3949"/>
    <w:rsid w:val="003E4043"/>
    <w:rsid w:val="003E41EF"/>
    <w:rsid w:val="003E4719"/>
    <w:rsid w:val="003E4750"/>
    <w:rsid w:val="003E4861"/>
    <w:rsid w:val="003E4BF1"/>
    <w:rsid w:val="003E528B"/>
    <w:rsid w:val="003E5BD7"/>
    <w:rsid w:val="003E6BAB"/>
    <w:rsid w:val="003E72DB"/>
    <w:rsid w:val="003E7626"/>
    <w:rsid w:val="003E7B39"/>
    <w:rsid w:val="003F003E"/>
    <w:rsid w:val="003F09D7"/>
    <w:rsid w:val="003F0B05"/>
    <w:rsid w:val="003F0B5D"/>
    <w:rsid w:val="003F0CE9"/>
    <w:rsid w:val="003F0D73"/>
    <w:rsid w:val="003F1579"/>
    <w:rsid w:val="003F192E"/>
    <w:rsid w:val="003F1AA0"/>
    <w:rsid w:val="003F2060"/>
    <w:rsid w:val="003F2152"/>
    <w:rsid w:val="003F21CE"/>
    <w:rsid w:val="003F2294"/>
    <w:rsid w:val="003F23E6"/>
    <w:rsid w:val="003F25DB"/>
    <w:rsid w:val="003F26AA"/>
    <w:rsid w:val="003F26D6"/>
    <w:rsid w:val="003F2B76"/>
    <w:rsid w:val="003F2B81"/>
    <w:rsid w:val="003F2F03"/>
    <w:rsid w:val="003F2FDC"/>
    <w:rsid w:val="003F3AA5"/>
    <w:rsid w:val="003F3BEF"/>
    <w:rsid w:val="003F3C6B"/>
    <w:rsid w:val="003F3DC1"/>
    <w:rsid w:val="003F3DDC"/>
    <w:rsid w:val="003F4EDB"/>
    <w:rsid w:val="003F5143"/>
    <w:rsid w:val="003F55FA"/>
    <w:rsid w:val="003F56A6"/>
    <w:rsid w:val="003F5F86"/>
    <w:rsid w:val="003F63FB"/>
    <w:rsid w:val="003F723A"/>
    <w:rsid w:val="003F7948"/>
    <w:rsid w:val="003F795C"/>
    <w:rsid w:val="003F7B3D"/>
    <w:rsid w:val="0040026B"/>
    <w:rsid w:val="004003BD"/>
    <w:rsid w:val="00400706"/>
    <w:rsid w:val="00400AAD"/>
    <w:rsid w:val="00400B84"/>
    <w:rsid w:val="00401092"/>
    <w:rsid w:val="00401973"/>
    <w:rsid w:val="00401EAE"/>
    <w:rsid w:val="00401F37"/>
    <w:rsid w:val="00403169"/>
    <w:rsid w:val="00403179"/>
    <w:rsid w:val="004031B7"/>
    <w:rsid w:val="004034A4"/>
    <w:rsid w:val="00403770"/>
    <w:rsid w:val="004037F8"/>
    <w:rsid w:val="004038C2"/>
    <w:rsid w:val="004040F8"/>
    <w:rsid w:val="00404E65"/>
    <w:rsid w:val="0040584E"/>
    <w:rsid w:val="00405AF0"/>
    <w:rsid w:val="00405D83"/>
    <w:rsid w:val="00406586"/>
    <w:rsid w:val="00407429"/>
    <w:rsid w:val="0040749C"/>
    <w:rsid w:val="0040781E"/>
    <w:rsid w:val="00410155"/>
    <w:rsid w:val="00410657"/>
    <w:rsid w:val="004109E4"/>
    <w:rsid w:val="00410D3B"/>
    <w:rsid w:val="004113BA"/>
    <w:rsid w:val="004115E5"/>
    <w:rsid w:val="00411761"/>
    <w:rsid w:val="00411B1D"/>
    <w:rsid w:val="00412998"/>
    <w:rsid w:val="00412ABE"/>
    <w:rsid w:val="00412BC6"/>
    <w:rsid w:val="00412BE5"/>
    <w:rsid w:val="00412DDA"/>
    <w:rsid w:val="00412E2E"/>
    <w:rsid w:val="00412F31"/>
    <w:rsid w:val="0041385B"/>
    <w:rsid w:val="00413ADB"/>
    <w:rsid w:val="00413FAD"/>
    <w:rsid w:val="00414206"/>
    <w:rsid w:val="004145EA"/>
    <w:rsid w:val="00414C9E"/>
    <w:rsid w:val="0041543B"/>
    <w:rsid w:val="004155BB"/>
    <w:rsid w:val="004155C6"/>
    <w:rsid w:val="0041596C"/>
    <w:rsid w:val="00415C7D"/>
    <w:rsid w:val="00416226"/>
    <w:rsid w:val="004163E4"/>
    <w:rsid w:val="004165BB"/>
    <w:rsid w:val="0041673F"/>
    <w:rsid w:val="004168D4"/>
    <w:rsid w:val="0041779B"/>
    <w:rsid w:val="00417964"/>
    <w:rsid w:val="00417F66"/>
    <w:rsid w:val="00417FE7"/>
    <w:rsid w:val="004208B6"/>
    <w:rsid w:val="00420965"/>
    <w:rsid w:val="00420ECB"/>
    <w:rsid w:val="0042116E"/>
    <w:rsid w:val="004219A9"/>
    <w:rsid w:val="00421B02"/>
    <w:rsid w:val="00421FF8"/>
    <w:rsid w:val="0042261A"/>
    <w:rsid w:val="00422BDC"/>
    <w:rsid w:val="00422C88"/>
    <w:rsid w:val="00423389"/>
    <w:rsid w:val="004233C2"/>
    <w:rsid w:val="00423432"/>
    <w:rsid w:val="004236EE"/>
    <w:rsid w:val="0042379C"/>
    <w:rsid w:val="00423A1D"/>
    <w:rsid w:val="00423A63"/>
    <w:rsid w:val="00423CA2"/>
    <w:rsid w:val="0042401B"/>
    <w:rsid w:val="004244E9"/>
    <w:rsid w:val="0042452B"/>
    <w:rsid w:val="00424B7E"/>
    <w:rsid w:val="00424C09"/>
    <w:rsid w:val="00424CF6"/>
    <w:rsid w:val="00424F1C"/>
    <w:rsid w:val="00425193"/>
    <w:rsid w:val="00425287"/>
    <w:rsid w:val="004252D3"/>
    <w:rsid w:val="0042555D"/>
    <w:rsid w:val="00425C66"/>
    <w:rsid w:val="00425CB6"/>
    <w:rsid w:val="0042630C"/>
    <w:rsid w:val="00426460"/>
    <w:rsid w:val="00426936"/>
    <w:rsid w:val="00426B1F"/>
    <w:rsid w:val="00426CC6"/>
    <w:rsid w:val="00426FAB"/>
    <w:rsid w:val="004271E7"/>
    <w:rsid w:val="004271F0"/>
    <w:rsid w:val="00427599"/>
    <w:rsid w:val="00427850"/>
    <w:rsid w:val="00427C8A"/>
    <w:rsid w:val="00427DC3"/>
    <w:rsid w:val="00427DFA"/>
    <w:rsid w:val="0043058D"/>
    <w:rsid w:val="00430722"/>
    <w:rsid w:val="0043092D"/>
    <w:rsid w:val="004309EB"/>
    <w:rsid w:val="00430A3E"/>
    <w:rsid w:val="00430F3C"/>
    <w:rsid w:val="00431556"/>
    <w:rsid w:val="004316BF"/>
    <w:rsid w:val="004317B8"/>
    <w:rsid w:val="004319CC"/>
    <w:rsid w:val="00431C0B"/>
    <w:rsid w:val="00431C73"/>
    <w:rsid w:val="00432073"/>
    <w:rsid w:val="00432773"/>
    <w:rsid w:val="00432A21"/>
    <w:rsid w:val="00432B58"/>
    <w:rsid w:val="00432DBB"/>
    <w:rsid w:val="00432ED3"/>
    <w:rsid w:val="00433064"/>
    <w:rsid w:val="0043326E"/>
    <w:rsid w:val="004332BC"/>
    <w:rsid w:val="00433B2A"/>
    <w:rsid w:val="0043405C"/>
    <w:rsid w:val="00434143"/>
    <w:rsid w:val="00434463"/>
    <w:rsid w:val="00434747"/>
    <w:rsid w:val="00434B49"/>
    <w:rsid w:val="00434CC8"/>
    <w:rsid w:val="00434F1F"/>
    <w:rsid w:val="0043548C"/>
    <w:rsid w:val="00435540"/>
    <w:rsid w:val="004355C7"/>
    <w:rsid w:val="00435902"/>
    <w:rsid w:val="0043599D"/>
    <w:rsid w:val="00435C19"/>
    <w:rsid w:val="00435DFA"/>
    <w:rsid w:val="00435ECD"/>
    <w:rsid w:val="00436125"/>
    <w:rsid w:val="00436614"/>
    <w:rsid w:val="00436741"/>
    <w:rsid w:val="00436857"/>
    <w:rsid w:val="00436D45"/>
    <w:rsid w:val="00436DD5"/>
    <w:rsid w:val="00436DD6"/>
    <w:rsid w:val="00436E1F"/>
    <w:rsid w:val="00437066"/>
    <w:rsid w:val="004370F7"/>
    <w:rsid w:val="00437963"/>
    <w:rsid w:val="00437D50"/>
    <w:rsid w:val="00440450"/>
    <w:rsid w:val="00440613"/>
    <w:rsid w:val="00441027"/>
    <w:rsid w:val="00441326"/>
    <w:rsid w:val="00441997"/>
    <w:rsid w:val="00441A26"/>
    <w:rsid w:val="00441B14"/>
    <w:rsid w:val="00441D5F"/>
    <w:rsid w:val="004422B6"/>
    <w:rsid w:val="004423C9"/>
    <w:rsid w:val="00442422"/>
    <w:rsid w:val="0044243C"/>
    <w:rsid w:val="00442444"/>
    <w:rsid w:val="0044257C"/>
    <w:rsid w:val="00442A68"/>
    <w:rsid w:val="00442A71"/>
    <w:rsid w:val="00442E25"/>
    <w:rsid w:val="004435DA"/>
    <w:rsid w:val="004439FF"/>
    <w:rsid w:val="0044436C"/>
    <w:rsid w:val="00444562"/>
    <w:rsid w:val="00444AFA"/>
    <w:rsid w:val="00444C6E"/>
    <w:rsid w:val="00445110"/>
    <w:rsid w:val="004459DF"/>
    <w:rsid w:val="00445D39"/>
    <w:rsid w:val="00446010"/>
    <w:rsid w:val="00446014"/>
    <w:rsid w:val="004465E4"/>
    <w:rsid w:val="00446BD7"/>
    <w:rsid w:val="00447316"/>
    <w:rsid w:val="004477E8"/>
    <w:rsid w:val="004479AF"/>
    <w:rsid w:val="00447AB1"/>
    <w:rsid w:val="00447E8D"/>
    <w:rsid w:val="00447EF3"/>
    <w:rsid w:val="0045036C"/>
    <w:rsid w:val="004504D6"/>
    <w:rsid w:val="0045061C"/>
    <w:rsid w:val="004506E3"/>
    <w:rsid w:val="00450B34"/>
    <w:rsid w:val="00450E09"/>
    <w:rsid w:val="00451008"/>
    <w:rsid w:val="00451447"/>
    <w:rsid w:val="00451991"/>
    <w:rsid w:val="004519B7"/>
    <w:rsid w:val="00451A20"/>
    <w:rsid w:val="00451B40"/>
    <w:rsid w:val="00451B6F"/>
    <w:rsid w:val="00451BDC"/>
    <w:rsid w:val="00451D3D"/>
    <w:rsid w:val="00451DD9"/>
    <w:rsid w:val="004520D3"/>
    <w:rsid w:val="00452F78"/>
    <w:rsid w:val="00453810"/>
    <w:rsid w:val="004538BE"/>
    <w:rsid w:val="004539A6"/>
    <w:rsid w:val="0045418A"/>
    <w:rsid w:val="004548D1"/>
    <w:rsid w:val="00454970"/>
    <w:rsid w:val="00455129"/>
    <w:rsid w:val="00455269"/>
    <w:rsid w:val="00455B82"/>
    <w:rsid w:val="00455D6E"/>
    <w:rsid w:val="00455E2B"/>
    <w:rsid w:val="00456108"/>
    <w:rsid w:val="004564D3"/>
    <w:rsid w:val="004564D9"/>
    <w:rsid w:val="00456579"/>
    <w:rsid w:val="00456605"/>
    <w:rsid w:val="00456796"/>
    <w:rsid w:val="00456D7F"/>
    <w:rsid w:val="00456E9B"/>
    <w:rsid w:val="004574B6"/>
    <w:rsid w:val="00457B76"/>
    <w:rsid w:val="00457C93"/>
    <w:rsid w:val="004600BC"/>
    <w:rsid w:val="004601DD"/>
    <w:rsid w:val="004604FF"/>
    <w:rsid w:val="00460C03"/>
    <w:rsid w:val="00461325"/>
    <w:rsid w:val="004613D1"/>
    <w:rsid w:val="00461D95"/>
    <w:rsid w:val="00461EDD"/>
    <w:rsid w:val="00462461"/>
    <w:rsid w:val="0046254F"/>
    <w:rsid w:val="00462F3B"/>
    <w:rsid w:val="00463012"/>
    <w:rsid w:val="004632F9"/>
    <w:rsid w:val="004633E2"/>
    <w:rsid w:val="00463571"/>
    <w:rsid w:val="00463B24"/>
    <w:rsid w:val="00463DFF"/>
    <w:rsid w:val="00463E23"/>
    <w:rsid w:val="00464592"/>
    <w:rsid w:val="00464678"/>
    <w:rsid w:val="0046497D"/>
    <w:rsid w:val="00464D59"/>
    <w:rsid w:val="00464D76"/>
    <w:rsid w:val="00464E24"/>
    <w:rsid w:val="00464EDF"/>
    <w:rsid w:val="00464F89"/>
    <w:rsid w:val="00465681"/>
    <w:rsid w:val="004657D0"/>
    <w:rsid w:val="00465B6C"/>
    <w:rsid w:val="00465C16"/>
    <w:rsid w:val="004666A9"/>
    <w:rsid w:val="004666FA"/>
    <w:rsid w:val="004668EE"/>
    <w:rsid w:val="0046696D"/>
    <w:rsid w:val="004671E2"/>
    <w:rsid w:val="00467C76"/>
    <w:rsid w:val="00467EDE"/>
    <w:rsid w:val="00467FC1"/>
    <w:rsid w:val="00470459"/>
    <w:rsid w:val="00470828"/>
    <w:rsid w:val="00470ADE"/>
    <w:rsid w:val="00470CF6"/>
    <w:rsid w:val="004710ED"/>
    <w:rsid w:val="0047110F"/>
    <w:rsid w:val="004714F6"/>
    <w:rsid w:val="00471956"/>
    <w:rsid w:val="00471A6D"/>
    <w:rsid w:val="00471BA0"/>
    <w:rsid w:val="00471C2E"/>
    <w:rsid w:val="00471E14"/>
    <w:rsid w:val="00471E46"/>
    <w:rsid w:val="00471FB5"/>
    <w:rsid w:val="00472690"/>
    <w:rsid w:val="00472AB1"/>
    <w:rsid w:val="00472DD8"/>
    <w:rsid w:val="00472DF3"/>
    <w:rsid w:val="0047399B"/>
    <w:rsid w:val="00473B72"/>
    <w:rsid w:val="00473C83"/>
    <w:rsid w:val="0047400A"/>
    <w:rsid w:val="004741B2"/>
    <w:rsid w:val="00474406"/>
    <w:rsid w:val="004744A9"/>
    <w:rsid w:val="00474C1F"/>
    <w:rsid w:val="00474EE1"/>
    <w:rsid w:val="00474FE1"/>
    <w:rsid w:val="00475155"/>
    <w:rsid w:val="0047522B"/>
    <w:rsid w:val="00475284"/>
    <w:rsid w:val="00475323"/>
    <w:rsid w:val="00475366"/>
    <w:rsid w:val="0047593D"/>
    <w:rsid w:val="004759D5"/>
    <w:rsid w:val="004762A1"/>
    <w:rsid w:val="00476304"/>
    <w:rsid w:val="0047674C"/>
    <w:rsid w:val="00476AE3"/>
    <w:rsid w:val="004772B4"/>
    <w:rsid w:val="004778F6"/>
    <w:rsid w:val="00477B13"/>
    <w:rsid w:val="00477B3C"/>
    <w:rsid w:val="004800FC"/>
    <w:rsid w:val="00480461"/>
    <w:rsid w:val="004804A8"/>
    <w:rsid w:val="00480FAA"/>
    <w:rsid w:val="00481321"/>
    <w:rsid w:val="004819F8"/>
    <w:rsid w:val="00481E9D"/>
    <w:rsid w:val="00482500"/>
    <w:rsid w:val="0048250C"/>
    <w:rsid w:val="00482537"/>
    <w:rsid w:val="004827EF"/>
    <w:rsid w:val="00482A0F"/>
    <w:rsid w:val="00482BC9"/>
    <w:rsid w:val="00482C15"/>
    <w:rsid w:val="00482C85"/>
    <w:rsid w:val="00482DD3"/>
    <w:rsid w:val="00482E25"/>
    <w:rsid w:val="00482F89"/>
    <w:rsid w:val="00483918"/>
    <w:rsid w:val="00483D78"/>
    <w:rsid w:val="00484CA7"/>
    <w:rsid w:val="00484CE2"/>
    <w:rsid w:val="00484D53"/>
    <w:rsid w:val="0048520E"/>
    <w:rsid w:val="00485587"/>
    <w:rsid w:val="00485837"/>
    <w:rsid w:val="00485BB2"/>
    <w:rsid w:val="00485DE7"/>
    <w:rsid w:val="00485DFA"/>
    <w:rsid w:val="0048627A"/>
    <w:rsid w:val="0048680E"/>
    <w:rsid w:val="00486A35"/>
    <w:rsid w:val="00486EC0"/>
    <w:rsid w:val="0048758E"/>
    <w:rsid w:val="0048776D"/>
    <w:rsid w:val="00487E01"/>
    <w:rsid w:val="00490E3A"/>
    <w:rsid w:val="004913AC"/>
    <w:rsid w:val="004918D4"/>
    <w:rsid w:val="0049192F"/>
    <w:rsid w:val="00491C1D"/>
    <w:rsid w:val="00491EB9"/>
    <w:rsid w:val="00491EEB"/>
    <w:rsid w:val="00492022"/>
    <w:rsid w:val="004925B8"/>
    <w:rsid w:val="0049280B"/>
    <w:rsid w:val="00492851"/>
    <w:rsid w:val="00492A37"/>
    <w:rsid w:val="00493979"/>
    <w:rsid w:val="00493AD8"/>
    <w:rsid w:val="004949B6"/>
    <w:rsid w:val="00494CFB"/>
    <w:rsid w:val="00494D41"/>
    <w:rsid w:val="00495104"/>
    <w:rsid w:val="00495303"/>
    <w:rsid w:val="00495512"/>
    <w:rsid w:val="0049582F"/>
    <w:rsid w:val="0049588E"/>
    <w:rsid w:val="0049595E"/>
    <w:rsid w:val="0049609E"/>
    <w:rsid w:val="0049619A"/>
    <w:rsid w:val="00496593"/>
    <w:rsid w:val="00496765"/>
    <w:rsid w:val="00496C50"/>
    <w:rsid w:val="0049747A"/>
    <w:rsid w:val="00497993"/>
    <w:rsid w:val="004A0141"/>
    <w:rsid w:val="004A0363"/>
    <w:rsid w:val="004A0727"/>
    <w:rsid w:val="004A119B"/>
    <w:rsid w:val="004A1309"/>
    <w:rsid w:val="004A135F"/>
    <w:rsid w:val="004A1462"/>
    <w:rsid w:val="004A2443"/>
    <w:rsid w:val="004A27F5"/>
    <w:rsid w:val="004A2914"/>
    <w:rsid w:val="004A2D16"/>
    <w:rsid w:val="004A317D"/>
    <w:rsid w:val="004A3576"/>
    <w:rsid w:val="004A3FA4"/>
    <w:rsid w:val="004A4C21"/>
    <w:rsid w:val="004A4E23"/>
    <w:rsid w:val="004A536A"/>
    <w:rsid w:val="004A53C7"/>
    <w:rsid w:val="004A58C0"/>
    <w:rsid w:val="004A5A0C"/>
    <w:rsid w:val="004A5F5B"/>
    <w:rsid w:val="004A67FF"/>
    <w:rsid w:val="004A7127"/>
    <w:rsid w:val="004A72D4"/>
    <w:rsid w:val="004A76D4"/>
    <w:rsid w:val="004A7758"/>
    <w:rsid w:val="004A7A50"/>
    <w:rsid w:val="004B0A45"/>
    <w:rsid w:val="004B0FCD"/>
    <w:rsid w:val="004B2BA9"/>
    <w:rsid w:val="004B2BFE"/>
    <w:rsid w:val="004B2C7A"/>
    <w:rsid w:val="004B2E12"/>
    <w:rsid w:val="004B3562"/>
    <w:rsid w:val="004B369F"/>
    <w:rsid w:val="004B3D89"/>
    <w:rsid w:val="004B3F70"/>
    <w:rsid w:val="004B435A"/>
    <w:rsid w:val="004B4585"/>
    <w:rsid w:val="004B465A"/>
    <w:rsid w:val="004B4AAD"/>
    <w:rsid w:val="004B54A6"/>
    <w:rsid w:val="004B5981"/>
    <w:rsid w:val="004B5B6A"/>
    <w:rsid w:val="004B67D5"/>
    <w:rsid w:val="004B6822"/>
    <w:rsid w:val="004B71AF"/>
    <w:rsid w:val="004B7243"/>
    <w:rsid w:val="004B7290"/>
    <w:rsid w:val="004B7B68"/>
    <w:rsid w:val="004B7BE5"/>
    <w:rsid w:val="004C049F"/>
    <w:rsid w:val="004C0D5A"/>
    <w:rsid w:val="004C1131"/>
    <w:rsid w:val="004C17BE"/>
    <w:rsid w:val="004C185F"/>
    <w:rsid w:val="004C190C"/>
    <w:rsid w:val="004C1C26"/>
    <w:rsid w:val="004C1D0C"/>
    <w:rsid w:val="004C1F62"/>
    <w:rsid w:val="004C2616"/>
    <w:rsid w:val="004C2754"/>
    <w:rsid w:val="004C3472"/>
    <w:rsid w:val="004C39D8"/>
    <w:rsid w:val="004C3A16"/>
    <w:rsid w:val="004C3A67"/>
    <w:rsid w:val="004C3E80"/>
    <w:rsid w:val="004C536E"/>
    <w:rsid w:val="004C577C"/>
    <w:rsid w:val="004C5DD8"/>
    <w:rsid w:val="004C6138"/>
    <w:rsid w:val="004C6372"/>
    <w:rsid w:val="004C69CD"/>
    <w:rsid w:val="004C69F2"/>
    <w:rsid w:val="004C6AD4"/>
    <w:rsid w:val="004C6B88"/>
    <w:rsid w:val="004C6BD0"/>
    <w:rsid w:val="004C71F5"/>
    <w:rsid w:val="004C72DB"/>
    <w:rsid w:val="004C77AF"/>
    <w:rsid w:val="004C78B3"/>
    <w:rsid w:val="004C797A"/>
    <w:rsid w:val="004C7A82"/>
    <w:rsid w:val="004C7BFD"/>
    <w:rsid w:val="004D0041"/>
    <w:rsid w:val="004D027B"/>
    <w:rsid w:val="004D1310"/>
    <w:rsid w:val="004D13E1"/>
    <w:rsid w:val="004D16F1"/>
    <w:rsid w:val="004D16FE"/>
    <w:rsid w:val="004D17C0"/>
    <w:rsid w:val="004D1827"/>
    <w:rsid w:val="004D1DEA"/>
    <w:rsid w:val="004D1E9A"/>
    <w:rsid w:val="004D2227"/>
    <w:rsid w:val="004D2677"/>
    <w:rsid w:val="004D2D1C"/>
    <w:rsid w:val="004D2DD9"/>
    <w:rsid w:val="004D2F9D"/>
    <w:rsid w:val="004D3462"/>
    <w:rsid w:val="004D3693"/>
    <w:rsid w:val="004D3BF7"/>
    <w:rsid w:val="004D3D6E"/>
    <w:rsid w:val="004D3FD8"/>
    <w:rsid w:val="004D4694"/>
    <w:rsid w:val="004D4A5C"/>
    <w:rsid w:val="004D4B97"/>
    <w:rsid w:val="004D4BB4"/>
    <w:rsid w:val="004D4C1C"/>
    <w:rsid w:val="004D4DA2"/>
    <w:rsid w:val="004D4FC0"/>
    <w:rsid w:val="004D55FB"/>
    <w:rsid w:val="004D5A9D"/>
    <w:rsid w:val="004D627A"/>
    <w:rsid w:val="004D63CB"/>
    <w:rsid w:val="004D666C"/>
    <w:rsid w:val="004D6674"/>
    <w:rsid w:val="004D6840"/>
    <w:rsid w:val="004D68BB"/>
    <w:rsid w:val="004D69ED"/>
    <w:rsid w:val="004D7CF0"/>
    <w:rsid w:val="004E051B"/>
    <w:rsid w:val="004E082A"/>
    <w:rsid w:val="004E1013"/>
    <w:rsid w:val="004E1616"/>
    <w:rsid w:val="004E1BC9"/>
    <w:rsid w:val="004E1C76"/>
    <w:rsid w:val="004E1DE7"/>
    <w:rsid w:val="004E1E89"/>
    <w:rsid w:val="004E20DF"/>
    <w:rsid w:val="004E20F6"/>
    <w:rsid w:val="004E23A4"/>
    <w:rsid w:val="004E2AE4"/>
    <w:rsid w:val="004E2FA0"/>
    <w:rsid w:val="004E3012"/>
    <w:rsid w:val="004E3041"/>
    <w:rsid w:val="004E350D"/>
    <w:rsid w:val="004E40BB"/>
    <w:rsid w:val="004E4161"/>
    <w:rsid w:val="004E437E"/>
    <w:rsid w:val="004E4420"/>
    <w:rsid w:val="004E4633"/>
    <w:rsid w:val="004E4A05"/>
    <w:rsid w:val="004E4E5A"/>
    <w:rsid w:val="004E4F01"/>
    <w:rsid w:val="004E5683"/>
    <w:rsid w:val="004E5F02"/>
    <w:rsid w:val="004E6C59"/>
    <w:rsid w:val="004E7259"/>
    <w:rsid w:val="004E7807"/>
    <w:rsid w:val="004E7951"/>
    <w:rsid w:val="004E7ADF"/>
    <w:rsid w:val="004E7BCB"/>
    <w:rsid w:val="004F0863"/>
    <w:rsid w:val="004F0920"/>
    <w:rsid w:val="004F0C34"/>
    <w:rsid w:val="004F1313"/>
    <w:rsid w:val="004F1453"/>
    <w:rsid w:val="004F1BE0"/>
    <w:rsid w:val="004F1DBF"/>
    <w:rsid w:val="004F2184"/>
    <w:rsid w:val="004F2242"/>
    <w:rsid w:val="004F244E"/>
    <w:rsid w:val="004F2682"/>
    <w:rsid w:val="004F26BF"/>
    <w:rsid w:val="004F2DE5"/>
    <w:rsid w:val="004F3784"/>
    <w:rsid w:val="004F3A4C"/>
    <w:rsid w:val="004F3EF7"/>
    <w:rsid w:val="004F4398"/>
    <w:rsid w:val="004F458E"/>
    <w:rsid w:val="004F4DF9"/>
    <w:rsid w:val="004F5528"/>
    <w:rsid w:val="004F564B"/>
    <w:rsid w:val="004F5804"/>
    <w:rsid w:val="004F5C97"/>
    <w:rsid w:val="004F64DD"/>
    <w:rsid w:val="004F6517"/>
    <w:rsid w:val="004F6B68"/>
    <w:rsid w:val="004F6D89"/>
    <w:rsid w:val="004F6D9D"/>
    <w:rsid w:val="004F718A"/>
    <w:rsid w:val="004F72C4"/>
    <w:rsid w:val="004F73E7"/>
    <w:rsid w:val="004F7687"/>
    <w:rsid w:val="00500045"/>
    <w:rsid w:val="0050006D"/>
    <w:rsid w:val="0050016B"/>
    <w:rsid w:val="00500F04"/>
    <w:rsid w:val="005011DD"/>
    <w:rsid w:val="00501C37"/>
    <w:rsid w:val="00501C43"/>
    <w:rsid w:val="005020D9"/>
    <w:rsid w:val="00502211"/>
    <w:rsid w:val="00502223"/>
    <w:rsid w:val="00502807"/>
    <w:rsid w:val="00502879"/>
    <w:rsid w:val="005028F5"/>
    <w:rsid w:val="00502B93"/>
    <w:rsid w:val="00502FD0"/>
    <w:rsid w:val="00503CA5"/>
    <w:rsid w:val="00504502"/>
    <w:rsid w:val="0050466C"/>
    <w:rsid w:val="0050480A"/>
    <w:rsid w:val="00505165"/>
    <w:rsid w:val="005051DA"/>
    <w:rsid w:val="005053F2"/>
    <w:rsid w:val="005054FF"/>
    <w:rsid w:val="0050583A"/>
    <w:rsid w:val="00505EC9"/>
    <w:rsid w:val="00506356"/>
    <w:rsid w:val="0050665D"/>
    <w:rsid w:val="005066A6"/>
    <w:rsid w:val="00506F76"/>
    <w:rsid w:val="00507067"/>
    <w:rsid w:val="005074F7"/>
    <w:rsid w:val="005079C4"/>
    <w:rsid w:val="00507A05"/>
    <w:rsid w:val="00507E40"/>
    <w:rsid w:val="00510116"/>
    <w:rsid w:val="005103BE"/>
    <w:rsid w:val="005104E7"/>
    <w:rsid w:val="00510598"/>
    <w:rsid w:val="0051063F"/>
    <w:rsid w:val="005106C9"/>
    <w:rsid w:val="00510DE9"/>
    <w:rsid w:val="00511096"/>
    <w:rsid w:val="00511511"/>
    <w:rsid w:val="00511936"/>
    <w:rsid w:val="00511E9B"/>
    <w:rsid w:val="00512423"/>
    <w:rsid w:val="00512F9E"/>
    <w:rsid w:val="00513057"/>
    <w:rsid w:val="0051333D"/>
    <w:rsid w:val="0051353D"/>
    <w:rsid w:val="0051367E"/>
    <w:rsid w:val="00513D91"/>
    <w:rsid w:val="00513DC1"/>
    <w:rsid w:val="00513E60"/>
    <w:rsid w:val="00513E92"/>
    <w:rsid w:val="00514120"/>
    <w:rsid w:val="00514639"/>
    <w:rsid w:val="00514B62"/>
    <w:rsid w:val="005153A0"/>
    <w:rsid w:val="00515807"/>
    <w:rsid w:val="005158F9"/>
    <w:rsid w:val="00515A24"/>
    <w:rsid w:val="00515B69"/>
    <w:rsid w:val="00515D0E"/>
    <w:rsid w:val="00515EFC"/>
    <w:rsid w:val="00515F2B"/>
    <w:rsid w:val="0051651B"/>
    <w:rsid w:val="0051681E"/>
    <w:rsid w:val="005168A3"/>
    <w:rsid w:val="005169C1"/>
    <w:rsid w:val="00516B7F"/>
    <w:rsid w:val="0051740E"/>
    <w:rsid w:val="00517506"/>
    <w:rsid w:val="0051758A"/>
    <w:rsid w:val="00517672"/>
    <w:rsid w:val="00517887"/>
    <w:rsid w:val="00517B26"/>
    <w:rsid w:val="00517C30"/>
    <w:rsid w:val="00517E1D"/>
    <w:rsid w:val="00520C6C"/>
    <w:rsid w:val="00520D6D"/>
    <w:rsid w:val="0052154D"/>
    <w:rsid w:val="0052159B"/>
    <w:rsid w:val="00521C4B"/>
    <w:rsid w:val="00521CC7"/>
    <w:rsid w:val="00521E56"/>
    <w:rsid w:val="00521E75"/>
    <w:rsid w:val="00521EBC"/>
    <w:rsid w:val="00521EE8"/>
    <w:rsid w:val="0052205F"/>
    <w:rsid w:val="005223DC"/>
    <w:rsid w:val="00522A69"/>
    <w:rsid w:val="00523D8F"/>
    <w:rsid w:val="00523F13"/>
    <w:rsid w:val="00523F49"/>
    <w:rsid w:val="00524696"/>
    <w:rsid w:val="00524AD1"/>
    <w:rsid w:val="00524ADA"/>
    <w:rsid w:val="00525148"/>
    <w:rsid w:val="005251B8"/>
    <w:rsid w:val="0052538A"/>
    <w:rsid w:val="0052583A"/>
    <w:rsid w:val="00525D37"/>
    <w:rsid w:val="00525D6A"/>
    <w:rsid w:val="00525DAC"/>
    <w:rsid w:val="00525E38"/>
    <w:rsid w:val="00526275"/>
    <w:rsid w:val="005262DA"/>
    <w:rsid w:val="00526B5E"/>
    <w:rsid w:val="00526D08"/>
    <w:rsid w:val="00526DA9"/>
    <w:rsid w:val="005273F1"/>
    <w:rsid w:val="0052746A"/>
    <w:rsid w:val="00527569"/>
    <w:rsid w:val="0052789E"/>
    <w:rsid w:val="00527B34"/>
    <w:rsid w:val="00527BB6"/>
    <w:rsid w:val="00527E05"/>
    <w:rsid w:val="005300DE"/>
    <w:rsid w:val="005300F6"/>
    <w:rsid w:val="00530658"/>
    <w:rsid w:val="00530824"/>
    <w:rsid w:val="00530855"/>
    <w:rsid w:val="00530AEB"/>
    <w:rsid w:val="00531087"/>
    <w:rsid w:val="0053148B"/>
    <w:rsid w:val="00531532"/>
    <w:rsid w:val="0053211A"/>
    <w:rsid w:val="0053240D"/>
    <w:rsid w:val="005324AC"/>
    <w:rsid w:val="005329FC"/>
    <w:rsid w:val="00532D39"/>
    <w:rsid w:val="005334C9"/>
    <w:rsid w:val="00533D41"/>
    <w:rsid w:val="005340D8"/>
    <w:rsid w:val="005348EE"/>
    <w:rsid w:val="00534B0F"/>
    <w:rsid w:val="005350F1"/>
    <w:rsid w:val="00535137"/>
    <w:rsid w:val="005354B6"/>
    <w:rsid w:val="00535DD3"/>
    <w:rsid w:val="00535E8A"/>
    <w:rsid w:val="00535F54"/>
    <w:rsid w:val="00535F67"/>
    <w:rsid w:val="005365F5"/>
    <w:rsid w:val="005369EC"/>
    <w:rsid w:val="00536BF5"/>
    <w:rsid w:val="00537511"/>
    <w:rsid w:val="005376D8"/>
    <w:rsid w:val="005379DA"/>
    <w:rsid w:val="00537FE0"/>
    <w:rsid w:val="00540007"/>
    <w:rsid w:val="00540141"/>
    <w:rsid w:val="00540166"/>
    <w:rsid w:val="0054023B"/>
    <w:rsid w:val="00540AFA"/>
    <w:rsid w:val="00540F2F"/>
    <w:rsid w:val="005411A4"/>
    <w:rsid w:val="00541485"/>
    <w:rsid w:val="00541D80"/>
    <w:rsid w:val="0054222F"/>
    <w:rsid w:val="00542246"/>
    <w:rsid w:val="005426F3"/>
    <w:rsid w:val="00542C22"/>
    <w:rsid w:val="00543271"/>
    <w:rsid w:val="00543779"/>
    <w:rsid w:val="00543945"/>
    <w:rsid w:val="00543F33"/>
    <w:rsid w:val="00543FB5"/>
    <w:rsid w:val="00544325"/>
    <w:rsid w:val="00544366"/>
    <w:rsid w:val="0054438C"/>
    <w:rsid w:val="0054439B"/>
    <w:rsid w:val="005443F4"/>
    <w:rsid w:val="00544400"/>
    <w:rsid w:val="00544583"/>
    <w:rsid w:val="005451C2"/>
    <w:rsid w:val="0054545B"/>
    <w:rsid w:val="005457AB"/>
    <w:rsid w:val="00545CAC"/>
    <w:rsid w:val="005466C3"/>
    <w:rsid w:val="00546A3A"/>
    <w:rsid w:val="00546D5F"/>
    <w:rsid w:val="00547020"/>
    <w:rsid w:val="00547301"/>
    <w:rsid w:val="00547DE0"/>
    <w:rsid w:val="005505D8"/>
    <w:rsid w:val="005507F3"/>
    <w:rsid w:val="00550BF2"/>
    <w:rsid w:val="00550D35"/>
    <w:rsid w:val="00550D7E"/>
    <w:rsid w:val="005511AE"/>
    <w:rsid w:val="005513A8"/>
    <w:rsid w:val="00551871"/>
    <w:rsid w:val="00551FB1"/>
    <w:rsid w:val="00552C9A"/>
    <w:rsid w:val="0055309B"/>
    <w:rsid w:val="005535CD"/>
    <w:rsid w:val="00553C2E"/>
    <w:rsid w:val="00553DBA"/>
    <w:rsid w:val="005541D7"/>
    <w:rsid w:val="005549C3"/>
    <w:rsid w:val="00554A11"/>
    <w:rsid w:val="00554AC9"/>
    <w:rsid w:val="00554C79"/>
    <w:rsid w:val="00555941"/>
    <w:rsid w:val="00555B4D"/>
    <w:rsid w:val="00555FFA"/>
    <w:rsid w:val="00556573"/>
    <w:rsid w:val="005570A1"/>
    <w:rsid w:val="005574A3"/>
    <w:rsid w:val="0055768E"/>
    <w:rsid w:val="005605B4"/>
    <w:rsid w:val="00560D68"/>
    <w:rsid w:val="0056109B"/>
    <w:rsid w:val="00561216"/>
    <w:rsid w:val="005618C9"/>
    <w:rsid w:val="005618D7"/>
    <w:rsid w:val="00561C39"/>
    <w:rsid w:val="00561D23"/>
    <w:rsid w:val="00561E13"/>
    <w:rsid w:val="0056282A"/>
    <w:rsid w:val="00562D0F"/>
    <w:rsid w:val="00563453"/>
    <w:rsid w:val="00563E36"/>
    <w:rsid w:val="00563E65"/>
    <w:rsid w:val="00564480"/>
    <w:rsid w:val="00565832"/>
    <w:rsid w:val="00565B0F"/>
    <w:rsid w:val="00565E6B"/>
    <w:rsid w:val="005661C8"/>
    <w:rsid w:val="00566218"/>
    <w:rsid w:val="00566290"/>
    <w:rsid w:val="005664A9"/>
    <w:rsid w:val="005664BC"/>
    <w:rsid w:val="00566528"/>
    <w:rsid w:val="005667B0"/>
    <w:rsid w:val="00566D63"/>
    <w:rsid w:val="00566EC7"/>
    <w:rsid w:val="00567486"/>
    <w:rsid w:val="005674C4"/>
    <w:rsid w:val="005674F0"/>
    <w:rsid w:val="005678FC"/>
    <w:rsid w:val="00567AC4"/>
    <w:rsid w:val="005701AD"/>
    <w:rsid w:val="00570312"/>
    <w:rsid w:val="00570529"/>
    <w:rsid w:val="005705AE"/>
    <w:rsid w:val="0057078F"/>
    <w:rsid w:val="00570B59"/>
    <w:rsid w:val="0057101D"/>
    <w:rsid w:val="0057140A"/>
    <w:rsid w:val="005714E9"/>
    <w:rsid w:val="0057152C"/>
    <w:rsid w:val="0057196E"/>
    <w:rsid w:val="00571F7D"/>
    <w:rsid w:val="00572081"/>
    <w:rsid w:val="005721C8"/>
    <w:rsid w:val="00572552"/>
    <w:rsid w:val="005728B9"/>
    <w:rsid w:val="00572A10"/>
    <w:rsid w:val="00572C66"/>
    <w:rsid w:val="00573723"/>
    <w:rsid w:val="00573D45"/>
    <w:rsid w:val="00573F52"/>
    <w:rsid w:val="00574422"/>
    <w:rsid w:val="00574461"/>
    <w:rsid w:val="0057459C"/>
    <w:rsid w:val="00574707"/>
    <w:rsid w:val="00574D71"/>
    <w:rsid w:val="00575635"/>
    <w:rsid w:val="00576419"/>
    <w:rsid w:val="00576429"/>
    <w:rsid w:val="00576A04"/>
    <w:rsid w:val="00576C90"/>
    <w:rsid w:val="00577105"/>
    <w:rsid w:val="0057717B"/>
    <w:rsid w:val="005772D2"/>
    <w:rsid w:val="005776DE"/>
    <w:rsid w:val="00577B2B"/>
    <w:rsid w:val="00580508"/>
    <w:rsid w:val="0058075D"/>
    <w:rsid w:val="00580828"/>
    <w:rsid w:val="0058086B"/>
    <w:rsid w:val="00580CFE"/>
    <w:rsid w:val="00581645"/>
    <w:rsid w:val="00582879"/>
    <w:rsid w:val="00582975"/>
    <w:rsid w:val="00582A88"/>
    <w:rsid w:val="00582EC7"/>
    <w:rsid w:val="005832A8"/>
    <w:rsid w:val="00583333"/>
    <w:rsid w:val="00583A93"/>
    <w:rsid w:val="005841DE"/>
    <w:rsid w:val="005842A1"/>
    <w:rsid w:val="00584D9E"/>
    <w:rsid w:val="005850B4"/>
    <w:rsid w:val="0058599A"/>
    <w:rsid w:val="00585D3C"/>
    <w:rsid w:val="00585D76"/>
    <w:rsid w:val="0058656D"/>
    <w:rsid w:val="005869DF"/>
    <w:rsid w:val="00586D1E"/>
    <w:rsid w:val="0058733D"/>
    <w:rsid w:val="00587713"/>
    <w:rsid w:val="00587BC9"/>
    <w:rsid w:val="00587FC4"/>
    <w:rsid w:val="00590464"/>
    <w:rsid w:val="00590797"/>
    <w:rsid w:val="005909A5"/>
    <w:rsid w:val="00590C9B"/>
    <w:rsid w:val="00590F68"/>
    <w:rsid w:val="005910EF"/>
    <w:rsid w:val="0059171F"/>
    <w:rsid w:val="00591E76"/>
    <w:rsid w:val="00592375"/>
    <w:rsid w:val="00592982"/>
    <w:rsid w:val="00592EB4"/>
    <w:rsid w:val="00593A38"/>
    <w:rsid w:val="00594346"/>
    <w:rsid w:val="00594F13"/>
    <w:rsid w:val="005954C5"/>
    <w:rsid w:val="005963D4"/>
    <w:rsid w:val="00596563"/>
    <w:rsid w:val="00596AA6"/>
    <w:rsid w:val="00596AEE"/>
    <w:rsid w:val="00597CE1"/>
    <w:rsid w:val="005A0061"/>
    <w:rsid w:val="005A02C6"/>
    <w:rsid w:val="005A03B5"/>
    <w:rsid w:val="005A06FF"/>
    <w:rsid w:val="005A0886"/>
    <w:rsid w:val="005A10C1"/>
    <w:rsid w:val="005A1CC2"/>
    <w:rsid w:val="005A21EA"/>
    <w:rsid w:val="005A2364"/>
    <w:rsid w:val="005A273C"/>
    <w:rsid w:val="005A2997"/>
    <w:rsid w:val="005A364F"/>
    <w:rsid w:val="005A3CA1"/>
    <w:rsid w:val="005A44F4"/>
    <w:rsid w:val="005A54C2"/>
    <w:rsid w:val="005A5A62"/>
    <w:rsid w:val="005A6238"/>
    <w:rsid w:val="005A62A3"/>
    <w:rsid w:val="005A661F"/>
    <w:rsid w:val="005A66CE"/>
    <w:rsid w:val="005A6758"/>
    <w:rsid w:val="005A68A6"/>
    <w:rsid w:val="005A69F9"/>
    <w:rsid w:val="005A6EC4"/>
    <w:rsid w:val="005A756E"/>
    <w:rsid w:val="005A7768"/>
    <w:rsid w:val="005A7EA4"/>
    <w:rsid w:val="005A7ECE"/>
    <w:rsid w:val="005B0156"/>
    <w:rsid w:val="005B04B7"/>
    <w:rsid w:val="005B11E0"/>
    <w:rsid w:val="005B134B"/>
    <w:rsid w:val="005B14BD"/>
    <w:rsid w:val="005B25D6"/>
    <w:rsid w:val="005B2876"/>
    <w:rsid w:val="005B290D"/>
    <w:rsid w:val="005B2C9F"/>
    <w:rsid w:val="005B2E20"/>
    <w:rsid w:val="005B31F9"/>
    <w:rsid w:val="005B3868"/>
    <w:rsid w:val="005B389B"/>
    <w:rsid w:val="005B39D2"/>
    <w:rsid w:val="005B3C72"/>
    <w:rsid w:val="005B3EDC"/>
    <w:rsid w:val="005B474B"/>
    <w:rsid w:val="005B487D"/>
    <w:rsid w:val="005B521C"/>
    <w:rsid w:val="005B56F0"/>
    <w:rsid w:val="005B59EB"/>
    <w:rsid w:val="005B5A3A"/>
    <w:rsid w:val="005B5C27"/>
    <w:rsid w:val="005B6383"/>
    <w:rsid w:val="005B6A99"/>
    <w:rsid w:val="005B726B"/>
    <w:rsid w:val="005B75C5"/>
    <w:rsid w:val="005B789A"/>
    <w:rsid w:val="005B7BD8"/>
    <w:rsid w:val="005B7C7D"/>
    <w:rsid w:val="005C01EA"/>
    <w:rsid w:val="005C04AA"/>
    <w:rsid w:val="005C0506"/>
    <w:rsid w:val="005C07D6"/>
    <w:rsid w:val="005C0816"/>
    <w:rsid w:val="005C0B08"/>
    <w:rsid w:val="005C15FF"/>
    <w:rsid w:val="005C16D8"/>
    <w:rsid w:val="005C175F"/>
    <w:rsid w:val="005C17A0"/>
    <w:rsid w:val="005C1EF7"/>
    <w:rsid w:val="005C1F79"/>
    <w:rsid w:val="005C201F"/>
    <w:rsid w:val="005C2348"/>
    <w:rsid w:val="005C27DD"/>
    <w:rsid w:val="005C287C"/>
    <w:rsid w:val="005C307A"/>
    <w:rsid w:val="005C3095"/>
    <w:rsid w:val="005C32D5"/>
    <w:rsid w:val="005C331A"/>
    <w:rsid w:val="005C35A9"/>
    <w:rsid w:val="005C35C9"/>
    <w:rsid w:val="005C393D"/>
    <w:rsid w:val="005C4125"/>
    <w:rsid w:val="005C442E"/>
    <w:rsid w:val="005C58D9"/>
    <w:rsid w:val="005C5C00"/>
    <w:rsid w:val="005C6BED"/>
    <w:rsid w:val="005D04D5"/>
    <w:rsid w:val="005D057F"/>
    <w:rsid w:val="005D05F9"/>
    <w:rsid w:val="005D0667"/>
    <w:rsid w:val="005D072C"/>
    <w:rsid w:val="005D0730"/>
    <w:rsid w:val="005D0CE0"/>
    <w:rsid w:val="005D0F49"/>
    <w:rsid w:val="005D0FCC"/>
    <w:rsid w:val="005D10D6"/>
    <w:rsid w:val="005D13E7"/>
    <w:rsid w:val="005D17A5"/>
    <w:rsid w:val="005D18C2"/>
    <w:rsid w:val="005D1B2F"/>
    <w:rsid w:val="005D2099"/>
    <w:rsid w:val="005D29C4"/>
    <w:rsid w:val="005D29E9"/>
    <w:rsid w:val="005D2E1F"/>
    <w:rsid w:val="005D3387"/>
    <w:rsid w:val="005D3415"/>
    <w:rsid w:val="005D4541"/>
    <w:rsid w:val="005D4797"/>
    <w:rsid w:val="005D4960"/>
    <w:rsid w:val="005D4D79"/>
    <w:rsid w:val="005D51AD"/>
    <w:rsid w:val="005D52C5"/>
    <w:rsid w:val="005D59B3"/>
    <w:rsid w:val="005D5EF5"/>
    <w:rsid w:val="005D64DF"/>
    <w:rsid w:val="005D65D0"/>
    <w:rsid w:val="005D68B4"/>
    <w:rsid w:val="005D6A9D"/>
    <w:rsid w:val="005D6CD7"/>
    <w:rsid w:val="005D7814"/>
    <w:rsid w:val="005E04EF"/>
    <w:rsid w:val="005E18BD"/>
    <w:rsid w:val="005E1964"/>
    <w:rsid w:val="005E1AFC"/>
    <w:rsid w:val="005E1BA6"/>
    <w:rsid w:val="005E32C0"/>
    <w:rsid w:val="005E340D"/>
    <w:rsid w:val="005E37CF"/>
    <w:rsid w:val="005E3EE9"/>
    <w:rsid w:val="005E4766"/>
    <w:rsid w:val="005E4881"/>
    <w:rsid w:val="005E4FA7"/>
    <w:rsid w:val="005E50D1"/>
    <w:rsid w:val="005E5241"/>
    <w:rsid w:val="005E5321"/>
    <w:rsid w:val="005E56EC"/>
    <w:rsid w:val="005E5850"/>
    <w:rsid w:val="005E5908"/>
    <w:rsid w:val="005E6262"/>
    <w:rsid w:val="005E62F0"/>
    <w:rsid w:val="005E63F2"/>
    <w:rsid w:val="005E6D69"/>
    <w:rsid w:val="005E78AD"/>
    <w:rsid w:val="005E7D6C"/>
    <w:rsid w:val="005E7F72"/>
    <w:rsid w:val="005F0065"/>
    <w:rsid w:val="005F0158"/>
    <w:rsid w:val="005F022A"/>
    <w:rsid w:val="005F075C"/>
    <w:rsid w:val="005F090C"/>
    <w:rsid w:val="005F0AC1"/>
    <w:rsid w:val="005F0DB2"/>
    <w:rsid w:val="005F10B9"/>
    <w:rsid w:val="005F1231"/>
    <w:rsid w:val="005F148E"/>
    <w:rsid w:val="005F1798"/>
    <w:rsid w:val="005F2957"/>
    <w:rsid w:val="005F2BE1"/>
    <w:rsid w:val="005F2C61"/>
    <w:rsid w:val="005F2F14"/>
    <w:rsid w:val="005F3A5A"/>
    <w:rsid w:val="005F3F11"/>
    <w:rsid w:val="005F43A2"/>
    <w:rsid w:val="005F4BDF"/>
    <w:rsid w:val="005F4C30"/>
    <w:rsid w:val="005F50C6"/>
    <w:rsid w:val="005F5286"/>
    <w:rsid w:val="005F5656"/>
    <w:rsid w:val="005F597C"/>
    <w:rsid w:val="005F5981"/>
    <w:rsid w:val="005F5A22"/>
    <w:rsid w:val="005F5F99"/>
    <w:rsid w:val="005F620C"/>
    <w:rsid w:val="005F6509"/>
    <w:rsid w:val="005F68BA"/>
    <w:rsid w:val="005F7143"/>
    <w:rsid w:val="005F72EE"/>
    <w:rsid w:val="005F785E"/>
    <w:rsid w:val="005F7B46"/>
    <w:rsid w:val="006002ED"/>
    <w:rsid w:val="0060063A"/>
    <w:rsid w:val="00600647"/>
    <w:rsid w:val="006007CC"/>
    <w:rsid w:val="00600812"/>
    <w:rsid w:val="00600DF7"/>
    <w:rsid w:val="006013DD"/>
    <w:rsid w:val="0060163E"/>
    <w:rsid w:val="00601D66"/>
    <w:rsid w:val="0060261A"/>
    <w:rsid w:val="00602691"/>
    <w:rsid w:val="00602D59"/>
    <w:rsid w:val="00603742"/>
    <w:rsid w:val="00603E03"/>
    <w:rsid w:val="00604050"/>
    <w:rsid w:val="006043F9"/>
    <w:rsid w:val="0060454E"/>
    <w:rsid w:val="00604D89"/>
    <w:rsid w:val="006050E3"/>
    <w:rsid w:val="0060529D"/>
    <w:rsid w:val="00605968"/>
    <w:rsid w:val="00605F63"/>
    <w:rsid w:val="00606350"/>
    <w:rsid w:val="006069B2"/>
    <w:rsid w:val="00606B11"/>
    <w:rsid w:val="00606DC3"/>
    <w:rsid w:val="00607ADD"/>
    <w:rsid w:val="00607FA9"/>
    <w:rsid w:val="00610360"/>
    <w:rsid w:val="00610388"/>
    <w:rsid w:val="0061074C"/>
    <w:rsid w:val="00610BF0"/>
    <w:rsid w:val="00610EEF"/>
    <w:rsid w:val="00611068"/>
    <w:rsid w:val="00611176"/>
    <w:rsid w:val="006113DD"/>
    <w:rsid w:val="006115AE"/>
    <w:rsid w:val="00611BDE"/>
    <w:rsid w:val="00611D18"/>
    <w:rsid w:val="00612B1A"/>
    <w:rsid w:val="00612C0C"/>
    <w:rsid w:val="00612D47"/>
    <w:rsid w:val="00612E79"/>
    <w:rsid w:val="006138C4"/>
    <w:rsid w:val="00613979"/>
    <w:rsid w:val="006143B7"/>
    <w:rsid w:val="00614892"/>
    <w:rsid w:val="00615453"/>
    <w:rsid w:val="00615895"/>
    <w:rsid w:val="00615917"/>
    <w:rsid w:val="00615AF8"/>
    <w:rsid w:val="0061654A"/>
    <w:rsid w:val="00616809"/>
    <w:rsid w:val="00616C0B"/>
    <w:rsid w:val="00616C56"/>
    <w:rsid w:val="00616E4D"/>
    <w:rsid w:val="00617150"/>
    <w:rsid w:val="006171A3"/>
    <w:rsid w:val="00617A44"/>
    <w:rsid w:val="00617AF9"/>
    <w:rsid w:val="00617FE7"/>
    <w:rsid w:val="0062059A"/>
    <w:rsid w:val="006207BD"/>
    <w:rsid w:val="006212AC"/>
    <w:rsid w:val="0062131A"/>
    <w:rsid w:val="006217E2"/>
    <w:rsid w:val="00621A3B"/>
    <w:rsid w:val="00622C2D"/>
    <w:rsid w:val="00622C50"/>
    <w:rsid w:val="00623160"/>
    <w:rsid w:val="0062318D"/>
    <w:rsid w:val="006232B4"/>
    <w:rsid w:val="00623740"/>
    <w:rsid w:val="00623C9E"/>
    <w:rsid w:val="00623E59"/>
    <w:rsid w:val="0062451C"/>
    <w:rsid w:val="0062454F"/>
    <w:rsid w:val="00624A1F"/>
    <w:rsid w:val="00624E95"/>
    <w:rsid w:val="006252D5"/>
    <w:rsid w:val="006259F4"/>
    <w:rsid w:val="00625F65"/>
    <w:rsid w:val="0062664C"/>
    <w:rsid w:val="0062680B"/>
    <w:rsid w:val="006268D6"/>
    <w:rsid w:val="006268EE"/>
    <w:rsid w:val="00626969"/>
    <w:rsid w:val="00626A42"/>
    <w:rsid w:val="00626BBC"/>
    <w:rsid w:val="00626EB0"/>
    <w:rsid w:val="0062761A"/>
    <w:rsid w:val="00627A0E"/>
    <w:rsid w:val="00627AD4"/>
    <w:rsid w:val="0063032E"/>
    <w:rsid w:val="00630580"/>
    <w:rsid w:val="00630C67"/>
    <w:rsid w:val="00630CE6"/>
    <w:rsid w:val="00630F69"/>
    <w:rsid w:val="006311A3"/>
    <w:rsid w:val="00631747"/>
    <w:rsid w:val="0063216D"/>
    <w:rsid w:val="00632412"/>
    <w:rsid w:val="00632433"/>
    <w:rsid w:val="00632463"/>
    <w:rsid w:val="006326AE"/>
    <w:rsid w:val="00632C7D"/>
    <w:rsid w:val="00632FDD"/>
    <w:rsid w:val="00633163"/>
    <w:rsid w:val="00633302"/>
    <w:rsid w:val="00633538"/>
    <w:rsid w:val="00633A8C"/>
    <w:rsid w:val="00633F40"/>
    <w:rsid w:val="006342B8"/>
    <w:rsid w:val="00634783"/>
    <w:rsid w:val="00634910"/>
    <w:rsid w:val="00634C27"/>
    <w:rsid w:val="00634F3E"/>
    <w:rsid w:val="0063511B"/>
    <w:rsid w:val="00635161"/>
    <w:rsid w:val="00635380"/>
    <w:rsid w:val="006353A6"/>
    <w:rsid w:val="00635618"/>
    <w:rsid w:val="00635AB1"/>
    <w:rsid w:val="00635FE6"/>
    <w:rsid w:val="006360EF"/>
    <w:rsid w:val="00636B7D"/>
    <w:rsid w:val="006375F3"/>
    <w:rsid w:val="00637BD2"/>
    <w:rsid w:val="00637DA4"/>
    <w:rsid w:val="0064010D"/>
    <w:rsid w:val="006404ED"/>
    <w:rsid w:val="00640824"/>
    <w:rsid w:val="00640C1D"/>
    <w:rsid w:val="00640CB5"/>
    <w:rsid w:val="00640E02"/>
    <w:rsid w:val="00640FB5"/>
    <w:rsid w:val="00641363"/>
    <w:rsid w:val="00641398"/>
    <w:rsid w:val="0064199C"/>
    <w:rsid w:val="00641A31"/>
    <w:rsid w:val="00641BFB"/>
    <w:rsid w:val="00642321"/>
    <w:rsid w:val="00642597"/>
    <w:rsid w:val="0064284C"/>
    <w:rsid w:val="006428E3"/>
    <w:rsid w:val="00642D9E"/>
    <w:rsid w:val="00642F63"/>
    <w:rsid w:val="006432CB"/>
    <w:rsid w:val="0064354A"/>
    <w:rsid w:val="00643A55"/>
    <w:rsid w:val="00643D2B"/>
    <w:rsid w:val="00643D83"/>
    <w:rsid w:val="00643DB3"/>
    <w:rsid w:val="006440A5"/>
    <w:rsid w:val="00644F27"/>
    <w:rsid w:val="006450AF"/>
    <w:rsid w:val="0064525A"/>
    <w:rsid w:val="006452D6"/>
    <w:rsid w:val="006453A6"/>
    <w:rsid w:val="0064572D"/>
    <w:rsid w:val="0064636F"/>
    <w:rsid w:val="00646E0B"/>
    <w:rsid w:val="0064724B"/>
    <w:rsid w:val="00647B0A"/>
    <w:rsid w:val="006500A9"/>
    <w:rsid w:val="006503F9"/>
    <w:rsid w:val="006504FC"/>
    <w:rsid w:val="0065097C"/>
    <w:rsid w:val="00650B46"/>
    <w:rsid w:val="006517CB"/>
    <w:rsid w:val="00651E9D"/>
    <w:rsid w:val="00651FD6"/>
    <w:rsid w:val="006522BD"/>
    <w:rsid w:val="006522F8"/>
    <w:rsid w:val="006525F3"/>
    <w:rsid w:val="00652E68"/>
    <w:rsid w:val="00652EDF"/>
    <w:rsid w:val="00653060"/>
    <w:rsid w:val="006538E4"/>
    <w:rsid w:val="00653A56"/>
    <w:rsid w:val="00654BD2"/>
    <w:rsid w:val="00654E6A"/>
    <w:rsid w:val="00654F26"/>
    <w:rsid w:val="0065565D"/>
    <w:rsid w:val="00656DB5"/>
    <w:rsid w:val="00657132"/>
    <w:rsid w:val="00657886"/>
    <w:rsid w:val="0065792B"/>
    <w:rsid w:val="00657C5B"/>
    <w:rsid w:val="00660537"/>
    <w:rsid w:val="006613EF"/>
    <w:rsid w:val="00661A91"/>
    <w:rsid w:val="00661E26"/>
    <w:rsid w:val="006620F5"/>
    <w:rsid w:val="0066214A"/>
    <w:rsid w:val="0066279A"/>
    <w:rsid w:val="0066298C"/>
    <w:rsid w:val="00663120"/>
    <w:rsid w:val="00663770"/>
    <w:rsid w:val="00663CCC"/>
    <w:rsid w:val="006641F2"/>
    <w:rsid w:val="0066443E"/>
    <w:rsid w:val="00664A28"/>
    <w:rsid w:val="00664ADF"/>
    <w:rsid w:val="00664B37"/>
    <w:rsid w:val="00664CBC"/>
    <w:rsid w:val="00665988"/>
    <w:rsid w:val="00665AEC"/>
    <w:rsid w:val="00665FE8"/>
    <w:rsid w:val="006667E9"/>
    <w:rsid w:val="00666BBE"/>
    <w:rsid w:val="00666E67"/>
    <w:rsid w:val="006675F4"/>
    <w:rsid w:val="006677ED"/>
    <w:rsid w:val="00667C34"/>
    <w:rsid w:val="00670060"/>
    <w:rsid w:val="00670064"/>
    <w:rsid w:val="00671185"/>
    <w:rsid w:val="006713AC"/>
    <w:rsid w:val="00671B04"/>
    <w:rsid w:val="00671D2E"/>
    <w:rsid w:val="00672056"/>
    <w:rsid w:val="00672122"/>
    <w:rsid w:val="006724E6"/>
    <w:rsid w:val="00672BB7"/>
    <w:rsid w:val="00672E1B"/>
    <w:rsid w:val="006731EE"/>
    <w:rsid w:val="00674259"/>
    <w:rsid w:val="00674979"/>
    <w:rsid w:val="00674D56"/>
    <w:rsid w:val="00674EE1"/>
    <w:rsid w:val="00674F66"/>
    <w:rsid w:val="00675758"/>
    <w:rsid w:val="00676087"/>
    <w:rsid w:val="006761F5"/>
    <w:rsid w:val="0067637D"/>
    <w:rsid w:val="00676914"/>
    <w:rsid w:val="00676CA8"/>
    <w:rsid w:val="00677487"/>
    <w:rsid w:val="0067791B"/>
    <w:rsid w:val="00677F1E"/>
    <w:rsid w:val="00680211"/>
    <w:rsid w:val="00680398"/>
    <w:rsid w:val="00680551"/>
    <w:rsid w:val="00680EB5"/>
    <w:rsid w:val="00681052"/>
    <w:rsid w:val="00681143"/>
    <w:rsid w:val="006812D2"/>
    <w:rsid w:val="00681BD8"/>
    <w:rsid w:val="00681E3C"/>
    <w:rsid w:val="00682119"/>
    <w:rsid w:val="00682523"/>
    <w:rsid w:val="00682781"/>
    <w:rsid w:val="00683170"/>
    <w:rsid w:val="006837BF"/>
    <w:rsid w:val="00683C54"/>
    <w:rsid w:val="00683D48"/>
    <w:rsid w:val="00684483"/>
    <w:rsid w:val="006844A2"/>
    <w:rsid w:val="00684B76"/>
    <w:rsid w:val="00684C1A"/>
    <w:rsid w:val="00684EDA"/>
    <w:rsid w:val="00684FF5"/>
    <w:rsid w:val="006851A1"/>
    <w:rsid w:val="0068560D"/>
    <w:rsid w:val="00685D42"/>
    <w:rsid w:val="0068659A"/>
    <w:rsid w:val="0068673D"/>
    <w:rsid w:val="00686ADE"/>
    <w:rsid w:val="00686B26"/>
    <w:rsid w:val="00687D9F"/>
    <w:rsid w:val="00690089"/>
    <w:rsid w:val="006900C9"/>
    <w:rsid w:val="006901DC"/>
    <w:rsid w:val="006902D6"/>
    <w:rsid w:val="00690344"/>
    <w:rsid w:val="006904F4"/>
    <w:rsid w:val="00690A44"/>
    <w:rsid w:val="00690AC2"/>
    <w:rsid w:val="006912F6"/>
    <w:rsid w:val="0069137B"/>
    <w:rsid w:val="00691384"/>
    <w:rsid w:val="006915A0"/>
    <w:rsid w:val="006918DA"/>
    <w:rsid w:val="006919C7"/>
    <w:rsid w:val="00692298"/>
    <w:rsid w:val="00692358"/>
    <w:rsid w:val="0069245B"/>
    <w:rsid w:val="0069264D"/>
    <w:rsid w:val="00692D2F"/>
    <w:rsid w:val="00693AA6"/>
    <w:rsid w:val="00693C8B"/>
    <w:rsid w:val="00693CFF"/>
    <w:rsid w:val="00693F1D"/>
    <w:rsid w:val="00693F72"/>
    <w:rsid w:val="00694077"/>
    <w:rsid w:val="00694AF8"/>
    <w:rsid w:val="00694B82"/>
    <w:rsid w:val="00695205"/>
    <w:rsid w:val="00695468"/>
    <w:rsid w:val="006954F1"/>
    <w:rsid w:val="00695632"/>
    <w:rsid w:val="00695D0F"/>
    <w:rsid w:val="00695D79"/>
    <w:rsid w:val="00695F08"/>
    <w:rsid w:val="00696199"/>
    <w:rsid w:val="00696238"/>
    <w:rsid w:val="00696803"/>
    <w:rsid w:val="00696976"/>
    <w:rsid w:val="006969BF"/>
    <w:rsid w:val="00696AF0"/>
    <w:rsid w:val="00696C31"/>
    <w:rsid w:val="00696CCD"/>
    <w:rsid w:val="00696DD1"/>
    <w:rsid w:val="00696F5F"/>
    <w:rsid w:val="00697023"/>
    <w:rsid w:val="00697499"/>
    <w:rsid w:val="00697ABE"/>
    <w:rsid w:val="006A0916"/>
    <w:rsid w:val="006A092A"/>
    <w:rsid w:val="006A0E23"/>
    <w:rsid w:val="006A0EDD"/>
    <w:rsid w:val="006A0FC0"/>
    <w:rsid w:val="006A18A6"/>
    <w:rsid w:val="006A1DB1"/>
    <w:rsid w:val="006A2C6B"/>
    <w:rsid w:val="006A2D2F"/>
    <w:rsid w:val="006A3166"/>
    <w:rsid w:val="006A3B51"/>
    <w:rsid w:val="006A433F"/>
    <w:rsid w:val="006A44D4"/>
    <w:rsid w:val="006A4A5F"/>
    <w:rsid w:val="006A4CF7"/>
    <w:rsid w:val="006A4F64"/>
    <w:rsid w:val="006A5527"/>
    <w:rsid w:val="006A5B06"/>
    <w:rsid w:val="006A5B9D"/>
    <w:rsid w:val="006A5EEB"/>
    <w:rsid w:val="006A6518"/>
    <w:rsid w:val="006A65E0"/>
    <w:rsid w:val="006A6918"/>
    <w:rsid w:val="006A6C1B"/>
    <w:rsid w:val="006A705A"/>
    <w:rsid w:val="006A7921"/>
    <w:rsid w:val="006B00F0"/>
    <w:rsid w:val="006B058D"/>
    <w:rsid w:val="006B061F"/>
    <w:rsid w:val="006B06DC"/>
    <w:rsid w:val="006B0828"/>
    <w:rsid w:val="006B1078"/>
    <w:rsid w:val="006B10A3"/>
    <w:rsid w:val="006B1110"/>
    <w:rsid w:val="006B1B45"/>
    <w:rsid w:val="006B2101"/>
    <w:rsid w:val="006B2107"/>
    <w:rsid w:val="006B2219"/>
    <w:rsid w:val="006B22F8"/>
    <w:rsid w:val="006B2619"/>
    <w:rsid w:val="006B2628"/>
    <w:rsid w:val="006B31B4"/>
    <w:rsid w:val="006B3393"/>
    <w:rsid w:val="006B3A7F"/>
    <w:rsid w:val="006B3AF3"/>
    <w:rsid w:val="006B3DED"/>
    <w:rsid w:val="006B4291"/>
    <w:rsid w:val="006B4360"/>
    <w:rsid w:val="006B4A40"/>
    <w:rsid w:val="006B4BA2"/>
    <w:rsid w:val="006B500B"/>
    <w:rsid w:val="006B5F17"/>
    <w:rsid w:val="006B5F62"/>
    <w:rsid w:val="006B6115"/>
    <w:rsid w:val="006B61E2"/>
    <w:rsid w:val="006B642D"/>
    <w:rsid w:val="006B6D69"/>
    <w:rsid w:val="006B7049"/>
    <w:rsid w:val="006B7510"/>
    <w:rsid w:val="006B7BD2"/>
    <w:rsid w:val="006B7EA0"/>
    <w:rsid w:val="006B7EA2"/>
    <w:rsid w:val="006B7EB5"/>
    <w:rsid w:val="006C0B03"/>
    <w:rsid w:val="006C0B4C"/>
    <w:rsid w:val="006C0BCF"/>
    <w:rsid w:val="006C0DEE"/>
    <w:rsid w:val="006C11B1"/>
    <w:rsid w:val="006C1274"/>
    <w:rsid w:val="006C15F7"/>
    <w:rsid w:val="006C1BFE"/>
    <w:rsid w:val="006C1DB6"/>
    <w:rsid w:val="006C1DDC"/>
    <w:rsid w:val="006C1FB3"/>
    <w:rsid w:val="006C25C7"/>
    <w:rsid w:val="006C25FF"/>
    <w:rsid w:val="006C272B"/>
    <w:rsid w:val="006C2E5D"/>
    <w:rsid w:val="006C3C65"/>
    <w:rsid w:val="006C3F57"/>
    <w:rsid w:val="006C4089"/>
    <w:rsid w:val="006C451B"/>
    <w:rsid w:val="006C4DD7"/>
    <w:rsid w:val="006C5038"/>
    <w:rsid w:val="006C5893"/>
    <w:rsid w:val="006C5FD6"/>
    <w:rsid w:val="006C5FDD"/>
    <w:rsid w:val="006C60BC"/>
    <w:rsid w:val="006C631C"/>
    <w:rsid w:val="006C63E4"/>
    <w:rsid w:val="006C68F8"/>
    <w:rsid w:val="006C6C36"/>
    <w:rsid w:val="006C6C64"/>
    <w:rsid w:val="006C6D4D"/>
    <w:rsid w:val="006C6EFE"/>
    <w:rsid w:val="006C72E6"/>
    <w:rsid w:val="006C7391"/>
    <w:rsid w:val="006C73CF"/>
    <w:rsid w:val="006C7429"/>
    <w:rsid w:val="006C7583"/>
    <w:rsid w:val="006D05C8"/>
    <w:rsid w:val="006D0A21"/>
    <w:rsid w:val="006D0A88"/>
    <w:rsid w:val="006D0DCC"/>
    <w:rsid w:val="006D0FC5"/>
    <w:rsid w:val="006D15A7"/>
    <w:rsid w:val="006D1826"/>
    <w:rsid w:val="006D1A85"/>
    <w:rsid w:val="006D1C2A"/>
    <w:rsid w:val="006D1E9D"/>
    <w:rsid w:val="006D1F8F"/>
    <w:rsid w:val="006D2035"/>
    <w:rsid w:val="006D263F"/>
    <w:rsid w:val="006D28B0"/>
    <w:rsid w:val="006D2AD7"/>
    <w:rsid w:val="006D2CF1"/>
    <w:rsid w:val="006D2D64"/>
    <w:rsid w:val="006D2F80"/>
    <w:rsid w:val="006D2FE2"/>
    <w:rsid w:val="006D3081"/>
    <w:rsid w:val="006D30BF"/>
    <w:rsid w:val="006D313B"/>
    <w:rsid w:val="006D3212"/>
    <w:rsid w:val="006D3B8E"/>
    <w:rsid w:val="006D4362"/>
    <w:rsid w:val="006D46F1"/>
    <w:rsid w:val="006D595F"/>
    <w:rsid w:val="006D5E2B"/>
    <w:rsid w:val="006D6427"/>
    <w:rsid w:val="006D6496"/>
    <w:rsid w:val="006D687E"/>
    <w:rsid w:val="006D7C96"/>
    <w:rsid w:val="006E11D3"/>
    <w:rsid w:val="006E19B1"/>
    <w:rsid w:val="006E1B01"/>
    <w:rsid w:val="006E1F04"/>
    <w:rsid w:val="006E2460"/>
    <w:rsid w:val="006E249B"/>
    <w:rsid w:val="006E24D7"/>
    <w:rsid w:val="006E2F9D"/>
    <w:rsid w:val="006E31CB"/>
    <w:rsid w:val="006E32B8"/>
    <w:rsid w:val="006E37EF"/>
    <w:rsid w:val="006E39F3"/>
    <w:rsid w:val="006E3BCD"/>
    <w:rsid w:val="006E3CB4"/>
    <w:rsid w:val="006E4036"/>
    <w:rsid w:val="006E467E"/>
    <w:rsid w:val="006E47A4"/>
    <w:rsid w:val="006E4CDE"/>
    <w:rsid w:val="006E54E6"/>
    <w:rsid w:val="006E5591"/>
    <w:rsid w:val="006E5CEF"/>
    <w:rsid w:val="006E631A"/>
    <w:rsid w:val="006E698C"/>
    <w:rsid w:val="006E6B4B"/>
    <w:rsid w:val="006E7777"/>
    <w:rsid w:val="006E7A56"/>
    <w:rsid w:val="006E7D6A"/>
    <w:rsid w:val="006F0402"/>
    <w:rsid w:val="006F06BE"/>
    <w:rsid w:val="006F110D"/>
    <w:rsid w:val="006F1292"/>
    <w:rsid w:val="006F1EB6"/>
    <w:rsid w:val="006F2103"/>
    <w:rsid w:val="006F2638"/>
    <w:rsid w:val="006F2651"/>
    <w:rsid w:val="006F322F"/>
    <w:rsid w:val="006F3625"/>
    <w:rsid w:val="006F3818"/>
    <w:rsid w:val="006F4105"/>
    <w:rsid w:val="006F54B7"/>
    <w:rsid w:val="006F57A6"/>
    <w:rsid w:val="006F5B08"/>
    <w:rsid w:val="006F623D"/>
    <w:rsid w:val="006F674F"/>
    <w:rsid w:val="006F679C"/>
    <w:rsid w:val="006F67CE"/>
    <w:rsid w:val="006F68B1"/>
    <w:rsid w:val="006F7132"/>
    <w:rsid w:val="006F748E"/>
    <w:rsid w:val="006F7750"/>
    <w:rsid w:val="006F77EC"/>
    <w:rsid w:val="006F78CF"/>
    <w:rsid w:val="006F79B9"/>
    <w:rsid w:val="006F7AB5"/>
    <w:rsid w:val="006F7FF8"/>
    <w:rsid w:val="00700565"/>
    <w:rsid w:val="00700821"/>
    <w:rsid w:val="00700EF9"/>
    <w:rsid w:val="00701085"/>
    <w:rsid w:val="00701334"/>
    <w:rsid w:val="00701B00"/>
    <w:rsid w:val="00701E53"/>
    <w:rsid w:val="00702372"/>
    <w:rsid w:val="0070273B"/>
    <w:rsid w:val="0070286A"/>
    <w:rsid w:val="00702AB5"/>
    <w:rsid w:val="00703168"/>
    <w:rsid w:val="00703318"/>
    <w:rsid w:val="00703A65"/>
    <w:rsid w:val="00704731"/>
    <w:rsid w:val="007056A0"/>
    <w:rsid w:val="00705989"/>
    <w:rsid w:val="007059B2"/>
    <w:rsid w:val="007062C5"/>
    <w:rsid w:val="007063F2"/>
    <w:rsid w:val="00706547"/>
    <w:rsid w:val="0070697E"/>
    <w:rsid w:val="00707390"/>
    <w:rsid w:val="00707631"/>
    <w:rsid w:val="007078CE"/>
    <w:rsid w:val="00707F55"/>
    <w:rsid w:val="00710371"/>
    <w:rsid w:val="0071043C"/>
    <w:rsid w:val="007105FC"/>
    <w:rsid w:val="00710789"/>
    <w:rsid w:val="0071096E"/>
    <w:rsid w:val="00710D70"/>
    <w:rsid w:val="00711771"/>
    <w:rsid w:val="00711ADD"/>
    <w:rsid w:val="00712905"/>
    <w:rsid w:val="00712CB7"/>
    <w:rsid w:val="007132FE"/>
    <w:rsid w:val="00713376"/>
    <w:rsid w:val="007137A0"/>
    <w:rsid w:val="00713C9D"/>
    <w:rsid w:val="00714323"/>
    <w:rsid w:val="007143BD"/>
    <w:rsid w:val="00715205"/>
    <w:rsid w:val="00715C4C"/>
    <w:rsid w:val="00715DBD"/>
    <w:rsid w:val="0071616D"/>
    <w:rsid w:val="00716444"/>
    <w:rsid w:val="00716FAB"/>
    <w:rsid w:val="0071734E"/>
    <w:rsid w:val="00717714"/>
    <w:rsid w:val="007179DB"/>
    <w:rsid w:val="00717AE4"/>
    <w:rsid w:val="00717D3C"/>
    <w:rsid w:val="007201BC"/>
    <w:rsid w:val="00720DCD"/>
    <w:rsid w:val="00720F68"/>
    <w:rsid w:val="00721137"/>
    <w:rsid w:val="007211CC"/>
    <w:rsid w:val="0072126B"/>
    <w:rsid w:val="0072195D"/>
    <w:rsid w:val="00721BF6"/>
    <w:rsid w:val="00721F73"/>
    <w:rsid w:val="00722A9A"/>
    <w:rsid w:val="00723021"/>
    <w:rsid w:val="00723196"/>
    <w:rsid w:val="00723579"/>
    <w:rsid w:val="0072359F"/>
    <w:rsid w:val="00723638"/>
    <w:rsid w:val="00723852"/>
    <w:rsid w:val="00723ADA"/>
    <w:rsid w:val="00723DC4"/>
    <w:rsid w:val="00723F03"/>
    <w:rsid w:val="0072424F"/>
    <w:rsid w:val="00724346"/>
    <w:rsid w:val="00724563"/>
    <w:rsid w:val="00724569"/>
    <w:rsid w:val="00724710"/>
    <w:rsid w:val="00724A03"/>
    <w:rsid w:val="00724B73"/>
    <w:rsid w:val="00724FB2"/>
    <w:rsid w:val="00725AB2"/>
    <w:rsid w:val="00725B59"/>
    <w:rsid w:val="00725DAE"/>
    <w:rsid w:val="00725ED9"/>
    <w:rsid w:val="00726181"/>
    <w:rsid w:val="007272B0"/>
    <w:rsid w:val="0072765E"/>
    <w:rsid w:val="00727DBC"/>
    <w:rsid w:val="007303F2"/>
    <w:rsid w:val="0073098C"/>
    <w:rsid w:val="00731032"/>
    <w:rsid w:val="00731604"/>
    <w:rsid w:val="00731BE0"/>
    <w:rsid w:val="00731C23"/>
    <w:rsid w:val="00731CBE"/>
    <w:rsid w:val="00731D10"/>
    <w:rsid w:val="00731E3B"/>
    <w:rsid w:val="00731EDF"/>
    <w:rsid w:val="00731F87"/>
    <w:rsid w:val="00732700"/>
    <w:rsid w:val="0073276F"/>
    <w:rsid w:val="0073283F"/>
    <w:rsid w:val="00732A04"/>
    <w:rsid w:val="00732D57"/>
    <w:rsid w:val="00733188"/>
    <w:rsid w:val="00733BBC"/>
    <w:rsid w:val="00734476"/>
    <w:rsid w:val="007348C8"/>
    <w:rsid w:val="00734E87"/>
    <w:rsid w:val="0073507D"/>
    <w:rsid w:val="007353E2"/>
    <w:rsid w:val="0073542E"/>
    <w:rsid w:val="00736073"/>
    <w:rsid w:val="0073645F"/>
    <w:rsid w:val="0073652E"/>
    <w:rsid w:val="007366E1"/>
    <w:rsid w:val="00736834"/>
    <w:rsid w:val="00736ABD"/>
    <w:rsid w:val="00736DBB"/>
    <w:rsid w:val="007373E5"/>
    <w:rsid w:val="00737565"/>
    <w:rsid w:val="007377D1"/>
    <w:rsid w:val="00737905"/>
    <w:rsid w:val="00737915"/>
    <w:rsid w:val="00737F09"/>
    <w:rsid w:val="00740023"/>
    <w:rsid w:val="00740254"/>
    <w:rsid w:val="00740B18"/>
    <w:rsid w:val="00740E7F"/>
    <w:rsid w:val="00741295"/>
    <w:rsid w:val="0074154C"/>
    <w:rsid w:val="00741B11"/>
    <w:rsid w:val="0074273C"/>
    <w:rsid w:val="00742D8D"/>
    <w:rsid w:val="007437A2"/>
    <w:rsid w:val="0074394C"/>
    <w:rsid w:val="00743E2A"/>
    <w:rsid w:val="00743E8A"/>
    <w:rsid w:val="007442B7"/>
    <w:rsid w:val="007446B1"/>
    <w:rsid w:val="007447D9"/>
    <w:rsid w:val="00744894"/>
    <w:rsid w:val="00744C17"/>
    <w:rsid w:val="00744C63"/>
    <w:rsid w:val="007458D3"/>
    <w:rsid w:val="00745B65"/>
    <w:rsid w:val="00746530"/>
    <w:rsid w:val="007465BC"/>
    <w:rsid w:val="00747A5B"/>
    <w:rsid w:val="0075029A"/>
    <w:rsid w:val="00750404"/>
    <w:rsid w:val="007504C1"/>
    <w:rsid w:val="007509D3"/>
    <w:rsid w:val="00750CDE"/>
    <w:rsid w:val="00750E82"/>
    <w:rsid w:val="00751163"/>
    <w:rsid w:val="00751356"/>
    <w:rsid w:val="00751463"/>
    <w:rsid w:val="00751EC9"/>
    <w:rsid w:val="00751EE0"/>
    <w:rsid w:val="00751FD3"/>
    <w:rsid w:val="00752132"/>
    <w:rsid w:val="00752392"/>
    <w:rsid w:val="007525DC"/>
    <w:rsid w:val="007526B6"/>
    <w:rsid w:val="007526D4"/>
    <w:rsid w:val="00752DC1"/>
    <w:rsid w:val="00752EAA"/>
    <w:rsid w:val="007535FC"/>
    <w:rsid w:val="00753617"/>
    <w:rsid w:val="00753EA1"/>
    <w:rsid w:val="007544CD"/>
    <w:rsid w:val="00754641"/>
    <w:rsid w:val="00754685"/>
    <w:rsid w:val="007546D5"/>
    <w:rsid w:val="007547DE"/>
    <w:rsid w:val="00754AAD"/>
    <w:rsid w:val="00754E4E"/>
    <w:rsid w:val="00755132"/>
    <w:rsid w:val="00755749"/>
    <w:rsid w:val="0075575F"/>
    <w:rsid w:val="007559DC"/>
    <w:rsid w:val="00755A44"/>
    <w:rsid w:val="00755DD9"/>
    <w:rsid w:val="007560C9"/>
    <w:rsid w:val="00756728"/>
    <w:rsid w:val="00756771"/>
    <w:rsid w:val="007567CD"/>
    <w:rsid w:val="00756C56"/>
    <w:rsid w:val="00756DFA"/>
    <w:rsid w:val="007577A5"/>
    <w:rsid w:val="00760853"/>
    <w:rsid w:val="00760EF3"/>
    <w:rsid w:val="00760FDF"/>
    <w:rsid w:val="0076115C"/>
    <w:rsid w:val="00761C30"/>
    <w:rsid w:val="007622F2"/>
    <w:rsid w:val="0076231C"/>
    <w:rsid w:val="007628D8"/>
    <w:rsid w:val="0076296B"/>
    <w:rsid w:val="00762B1B"/>
    <w:rsid w:val="00762B87"/>
    <w:rsid w:val="007631BA"/>
    <w:rsid w:val="0076381D"/>
    <w:rsid w:val="00763A3F"/>
    <w:rsid w:val="00763C64"/>
    <w:rsid w:val="00763FC3"/>
    <w:rsid w:val="00763FD2"/>
    <w:rsid w:val="007643F9"/>
    <w:rsid w:val="0076459B"/>
    <w:rsid w:val="00764B2B"/>
    <w:rsid w:val="00764C06"/>
    <w:rsid w:val="00765005"/>
    <w:rsid w:val="00765346"/>
    <w:rsid w:val="00765764"/>
    <w:rsid w:val="007658D9"/>
    <w:rsid w:val="00765CFF"/>
    <w:rsid w:val="00765F54"/>
    <w:rsid w:val="0076603B"/>
    <w:rsid w:val="00766785"/>
    <w:rsid w:val="00766AA1"/>
    <w:rsid w:val="00766B3D"/>
    <w:rsid w:val="00766B5A"/>
    <w:rsid w:val="00766E71"/>
    <w:rsid w:val="00767368"/>
    <w:rsid w:val="007673DD"/>
    <w:rsid w:val="0076777C"/>
    <w:rsid w:val="00767EB4"/>
    <w:rsid w:val="0077066D"/>
    <w:rsid w:val="007706B1"/>
    <w:rsid w:val="007706F4"/>
    <w:rsid w:val="00770B70"/>
    <w:rsid w:val="00770C6C"/>
    <w:rsid w:val="00770D98"/>
    <w:rsid w:val="00770F4E"/>
    <w:rsid w:val="00771533"/>
    <w:rsid w:val="007726B9"/>
    <w:rsid w:val="00772BD8"/>
    <w:rsid w:val="007731D9"/>
    <w:rsid w:val="00773330"/>
    <w:rsid w:val="00773642"/>
    <w:rsid w:val="007738E3"/>
    <w:rsid w:val="00773DC3"/>
    <w:rsid w:val="00774B2E"/>
    <w:rsid w:val="00774B5C"/>
    <w:rsid w:val="00774EC1"/>
    <w:rsid w:val="007751E1"/>
    <w:rsid w:val="007759A8"/>
    <w:rsid w:val="00775BDF"/>
    <w:rsid w:val="00775E76"/>
    <w:rsid w:val="007761E6"/>
    <w:rsid w:val="007765FD"/>
    <w:rsid w:val="007767F0"/>
    <w:rsid w:val="00776A66"/>
    <w:rsid w:val="00776D7A"/>
    <w:rsid w:val="00776D8A"/>
    <w:rsid w:val="007770F3"/>
    <w:rsid w:val="00777253"/>
    <w:rsid w:val="00777505"/>
    <w:rsid w:val="007776D6"/>
    <w:rsid w:val="007778EF"/>
    <w:rsid w:val="00777936"/>
    <w:rsid w:val="00777E50"/>
    <w:rsid w:val="0078149E"/>
    <w:rsid w:val="007819E5"/>
    <w:rsid w:val="00782A65"/>
    <w:rsid w:val="00782C9E"/>
    <w:rsid w:val="00782D16"/>
    <w:rsid w:val="00783237"/>
    <w:rsid w:val="0078378E"/>
    <w:rsid w:val="00783E61"/>
    <w:rsid w:val="00783EAD"/>
    <w:rsid w:val="00784149"/>
    <w:rsid w:val="00784204"/>
    <w:rsid w:val="007842DF"/>
    <w:rsid w:val="00784666"/>
    <w:rsid w:val="00784669"/>
    <w:rsid w:val="007846D2"/>
    <w:rsid w:val="00784C0D"/>
    <w:rsid w:val="00784D95"/>
    <w:rsid w:val="00784E18"/>
    <w:rsid w:val="0078547B"/>
    <w:rsid w:val="0078597B"/>
    <w:rsid w:val="0078597E"/>
    <w:rsid w:val="00785A70"/>
    <w:rsid w:val="00786036"/>
    <w:rsid w:val="007867A2"/>
    <w:rsid w:val="00786AE0"/>
    <w:rsid w:val="00786B02"/>
    <w:rsid w:val="00786DC2"/>
    <w:rsid w:val="00786F61"/>
    <w:rsid w:val="00787612"/>
    <w:rsid w:val="00787705"/>
    <w:rsid w:val="007879E6"/>
    <w:rsid w:val="00787CC5"/>
    <w:rsid w:val="00790143"/>
    <w:rsid w:val="007907D3"/>
    <w:rsid w:val="00790942"/>
    <w:rsid w:val="00790A60"/>
    <w:rsid w:val="00790CF8"/>
    <w:rsid w:val="007912C7"/>
    <w:rsid w:val="00791346"/>
    <w:rsid w:val="0079199D"/>
    <w:rsid w:val="00791DE6"/>
    <w:rsid w:val="00791FAE"/>
    <w:rsid w:val="00792982"/>
    <w:rsid w:val="00792A50"/>
    <w:rsid w:val="00792B82"/>
    <w:rsid w:val="00792EAB"/>
    <w:rsid w:val="00792EC2"/>
    <w:rsid w:val="007930C3"/>
    <w:rsid w:val="007934B2"/>
    <w:rsid w:val="00793ACC"/>
    <w:rsid w:val="00793C71"/>
    <w:rsid w:val="00793D6C"/>
    <w:rsid w:val="00793DE0"/>
    <w:rsid w:val="00793FD0"/>
    <w:rsid w:val="00794E49"/>
    <w:rsid w:val="00794F89"/>
    <w:rsid w:val="007957B2"/>
    <w:rsid w:val="0079597F"/>
    <w:rsid w:val="00795B4F"/>
    <w:rsid w:val="00795E85"/>
    <w:rsid w:val="00796700"/>
    <w:rsid w:val="00796BF3"/>
    <w:rsid w:val="00796C96"/>
    <w:rsid w:val="00796DA1"/>
    <w:rsid w:val="00796DEF"/>
    <w:rsid w:val="0079732E"/>
    <w:rsid w:val="0079748A"/>
    <w:rsid w:val="007974ED"/>
    <w:rsid w:val="0079770A"/>
    <w:rsid w:val="00797A86"/>
    <w:rsid w:val="00797B20"/>
    <w:rsid w:val="00797B82"/>
    <w:rsid w:val="007A02E3"/>
    <w:rsid w:val="007A0808"/>
    <w:rsid w:val="007A09D2"/>
    <w:rsid w:val="007A16A5"/>
    <w:rsid w:val="007A1E53"/>
    <w:rsid w:val="007A1E60"/>
    <w:rsid w:val="007A1EC7"/>
    <w:rsid w:val="007A209A"/>
    <w:rsid w:val="007A2127"/>
    <w:rsid w:val="007A269B"/>
    <w:rsid w:val="007A2AAE"/>
    <w:rsid w:val="007A2AD9"/>
    <w:rsid w:val="007A2E2A"/>
    <w:rsid w:val="007A2FFE"/>
    <w:rsid w:val="007A3036"/>
    <w:rsid w:val="007A3A1D"/>
    <w:rsid w:val="007A3B5D"/>
    <w:rsid w:val="007A3B6C"/>
    <w:rsid w:val="007A3E70"/>
    <w:rsid w:val="007A4099"/>
    <w:rsid w:val="007A427E"/>
    <w:rsid w:val="007A461D"/>
    <w:rsid w:val="007A4801"/>
    <w:rsid w:val="007A4CA8"/>
    <w:rsid w:val="007A5127"/>
    <w:rsid w:val="007A578A"/>
    <w:rsid w:val="007A5BD6"/>
    <w:rsid w:val="007A5D72"/>
    <w:rsid w:val="007A63B7"/>
    <w:rsid w:val="007A6414"/>
    <w:rsid w:val="007A66D0"/>
    <w:rsid w:val="007A672E"/>
    <w:rsid w:val="007A7264"/>
    <w:rsid w:val="007A7791"/>
    <w:rsid w:val="007A789B"/>
    <w:rsid w:val="007A7F44"/>
    <w:rsid w:val="007B051F"/>
    <w:rsid w:val="007B0782"/>
    <w:rsid w:val="007B09D4"/>
    <w:rsid w:val="007B0AED"/>
    <w:rsid w:val="007B0B4C"/>
    <w:rsid w:val="007B10AA"/>
    <w:rsid w:val="007B1C1C"/>
    <w:rsid w:val="007B1CC1"/>
    <w:rsid w:val="007B1EE9"/>
    <w:rsid w:val="007B2218"/>
    <w:rsid w:val="007B2B67"/>
    <w:rsid w:val="007B2C23"/>
    <w:rsid w:val="007B2C55"/>
    <w:rsid w:val="007B33F8"/>
    <w:rsid w:val="007B35C3"/>
    <w:rsid w:val="007B37AC"/>
    <w:rsid w:val="007B46B5"/>
    <w:rsid w:val="007B46BB"/>
    <w:rsid w:val="007B4811"/>
    <w:rsid w:val="007B4BD6"/>
    <w:rsid w:val="007B5289"/>
    <w:rsid w:val="007B5C71"/>
    <w:rsid w:val="007B5D94"/>
    <w:rsid w:val="007B60BA"/>
    <w:rsid w:val="007B67F9"/>
    <w:rsid w:val="007B6F27"/>
    <w:rsid w:val="007B7D3E"/>
    <w:rsid w:val="007C0155"/>
    <w:rsid w:val="007C0528"/>
    <w:rsid w:val="007C05AF"/>
    <w:rsid w:val="007C08A6"/>
    <w:rsid w:val="007C0BE5"/>
    <w:rsid w:val="007C11D5"/>
    <w:rsid w:val="007C14E4"/>
    <w:rsid w:val="007C1AA9"/>
    <w:rsid w:val="007C1BE0"/>
    <w:rsid w:val="007C220F"/>
    <w:rsid w:val="007C2311"/>
    <w:rsid w:val="007C2336"/>
    <w:rsid w:val="007C285E"/>
    <w:rsid w:val="007C28FE"/>
    <w:rsid w:val="007C2EF7"/>
    <w:rsid w:val="007C30D1"/>
    <w:rsid w:val="007C332E"/>
    <w:rsid w:val="007C3CEA"/>
    <w:rsid w:val="007C423F"/>
    <w:rsid w:val="007C433F"/>
    <w:rsid w:val="007C44A0"/>
    <w:rsid w:val="007C4726"/>
    <w:rsid w:val="007C4CF2"/>
    <w:rsid w:val="007C5331"/>
    <w:rsid w:val="007C5712"/>
    <w:rsid w:val="007C5B5D"/>
    <w:rsid w:val="007C5DDF"/>
    <w:rsid w:val="007C5FF4"/>
    <w:rsid w:val="007C601B"/>
    <w:rsid w:val="007C6558"/>
    <w:rsid w:val="007C6772"/>
    <w:rsid w:val="007C69E5"/>
    <w:rsid w:val="007C724B"/>
    <w:rsid w:val="007C7610"/>
    <w:rsid w:val="007C761A"/>
    <w:rsid w:val="007C78CC"/>
    <w:rsid w:val="007C7C4D"/>
    <w:rsid w:val="007D050D"/>
    <w:rsid w:val="007D07EB"/>
    <w:rsid w:val="007D08F4"/>
    <w:rsid w:val="007D0C7F"/>
    <w:rsid w:val="007D1259"/>
    <w:rsid w:val="007D1BBC"/>
    <w:rsid w:val="007D1DF5"/>
    <w:rsid w:val="007D21A3"/>
    <w:rsid w:val="007D232C"/>
    <w:rsid w:val="007D2568"/>
    <w:rsid w:val="007D25C8"/>
    <w:rsid w:val="007D2B82"/>
    <w:rsid w:val="007D307E"/>
    <w:rsid w:val="007D31B8"/>
    <w:rsid w:val="007D338D"/>
    <w:rsid w:val="007D34EB"/>
    <w:rsid w:val="007D3785"/>
    <w:rsid w:val="007D380E"/>
    <w:rsid w:val="007D39C2"/>
    <w:rsid w:val="007D3D43"/>
    <w:rsid w:val="007D40E3"/>
    <w:rsid w:val="007D428E"/>
    <w:rsid w:val="007D44AA"/>
    <w:rsid w:val="007D4666"/>
    <w:rsid w:val="007D4B56"/>
    <w:rsid w:val="007D4DD9"/>
    <w:rsid w:val="007D53DC"/>
    <w:rsid w:val="007D584F"/>
    <w:rsid w:val="007D5EA2"/>
    <w:rsid w:val="007D740C"/>
    <w:rsid w:val="007D7576"/>
    <w:rsid w:val="007D7583"/>
    <w:rsid w:val="007D75EF"/>
    <w:rsid w:val="007D76A6"/>
    <w:rsid w:val="007D776B"/>
    <w:rsid w:val="007D7ABD"/>
    <w:rsid w:val="007D7E2F"/>
    <w:rsid w:val="007E0092"/>
    <w:rsid w:val="007E04CB"/>
    <w:rsid w:val="007E0A37"/>
    <w:rsid w:val="007E0B84"/>
    <w:rsid w:val="007E0C5F"/>
    <w:rsid w:val="007E11C3"/>
    <w:rsid w:val="007E16F2"/>
    <w:rsid w:val="007E171D"/>
    <w:rsid w:val="007E181F"/>
    <w:rsid w:val="007E1F79"/>
    <w:rsid w:val="007E2045"/>
    <w:rsid w:val="007E28DB"/>
    <w:rsid w:val="007E2995"/>
    <w:rsid w:val="007E3081"/>
    <w:rsid w:val="007E31C4"/>
    <w:rsid w:val="007E33EA"/>
    <w:rsid w:val="007E344F"/>
    <w:rsid w:val="007E391E"/>
    <w:rsid w:val="007E3925"/>
    <w:rsid w:val="007E3B44"/>
    <w:rsid w:val="007E403A"/>
    <w:rsid w:val="007E43E6"/>
    <w:rsid w:val="007E4423"/>
    <w:rsid w:val="007E48DD"/>
    <w:rsid w:val="007E4C85"/>
    <w:rsid w:val="007E5982"/>
    <w:rsid w:val="007E5A08"/>
    <w:rsid w:val="007E6113"/>
    <w:rsid w:val="007E613D"/>
    <w:rsid w:val="007E66A2"/>
    <w:rsid w:val="007E6743"/>
    <w:rsid w:val="007E6844"/>
    <w:rsid w:val="007E68E4"/>
    <w:rsid w:val="007E7100"/>
    <w:rsid w:val="007E7D0B"/>
    <w:rsid w:val="007F00A3"/>
    <w:rsid w:val="007F068D"/>
    <w:rsid w:val="007F085E"/>
    <w:rsid w:val="007F1240"/>
    <w:rsid w:val="007F1373"/>
    <w:rsid w:val="007F1545"/>
    <w:rsid w:val="007F1ED6"/>
    <w:rsid w:val="007F2586"/>
    <w:rsid w:val="007F2773"/>
    <w:rsid w:val="007F28F9"/>
    <w:rsid w:val="007F297E"/>
    <w:rsid w:val="007F2D79"/>
    <w:rsid w:val="007F37C6"/>
    <w:rsid w:val="007F3B03"/>
    <w:rsid w:val="007F3F01"/>
    <w:rsid w:val="007F4442"/>
    <w:rsid w:val="007F4C4A"/>
    <w:rsid w:val="007F5F63"/>
    <w:rsid w:val="007F644D"/>
    <w:rsid w:val="007F6FD7"/>
    <w:rsid w:val="007F7270"/>
    <w:rsid w:val="007F7308"/>
    <w:rsid w:val="007F7D1D"/>
    <w:rsid w:val="00800225"/>
    <w:rsid w:val="008005A6"/>
    <w:rsid w:val="00800971"/>
    <w:rsid w:val="00800DB0"/>
    <w:rsid w:val="0080154D"/>
    <w:rsid w:val="0080162C"/>
    <w:rsid w:val="008016CF"/>
    <w:rsid w:val="00802BE0"/>
    <w:rsid w:val="00802F9B"/>
    <w:rsid w:val="008030E9"/>
    <w:rsid w:val="008035C1"/>
    <w:rsid w:val="00803961"/>
    <w:rsid w:val="00803D13"/>
    <w:rsid w:val="00804801"/>
    <w:rsid w:val="0080579A"/>
    <w:rsid w:val="008057CE"/>
    <w:rsid w:val="00805DAE"/>
    <w:rsid w:val="008061B4"/>
    <w:rsid w:val="0080699E"/>
    <w:rsid w:val="00806B3B"/>
    <w:rsid w:val="00806D0A"/>
    <w:rsid w:val="00806DE7"/>
    <w:rsid w:val="0080704A"/>
    <w:rsid w:val="00807893"/>
    <w:rsid w:val="0080793F"/>
    <w:rsid w:val="00807E5D"/>
    <w:rsid w:val="0081042E"/>
    <w:rsid w:val="008106C3"/>
    <w:rsid w:val="008106D5"/>
    <w:rsid w:val="00810861"/>
    <w:rsid w:val="0081086E"/>
    <w:rsid w:val="00810C89"/>
    <w:rsid w:val="00810E12"/>
    <w:rsid w:val="00811A11"/>
    <w:rsid w:val="00811ADF"/>
    <w:rsid w:val="00811B75"/>
    <w:rsid w:val="00811E83"/>
    <w:rsid w:val="00811EDD"/>
    <w:rsid w:val="00811F0C"/>
    <w:rsid w:val="00812215"/>
    <w:rsid w:val="008122D4"/>
    <w:rsid w:val="00812315"/>
    <w:rsid w:val="008132F3"/>
    <w:rsid w:val="00813591"/>
    <w:rsid w:val="008139BA"/>
    <w:rsid w:val="00813AB9"/>
    <w:rsid w:val="00813B80"/>
    <w:rsid w:val="00813D22"/>
    <w:rsid w:val="00813DB8"/>
    <w:rsid w:val="0081450E"/>
    <w:rsid w:val="00814B16"/>
    <w:rsid w:val="00814C99"/>
    <w:rsid w:val="00814F98"/>
    <w:rsid w:val="00814FD3"/>
    <w:rsid w:val="008150E7"/>
    <w:rsid w:val="008152A5"/>
    <w:rsid w:val="00815475"/>
    <w:rsid w:val="00815676"/>
    <w:rsid w:val="00815955"/>
    <w:rsid w:val="00815A48"/>
    <w:rsid w:val="008163AC"/>
    <w:rsid w:val="008168BC"/>
    <w:rsid w:val="00817583"/>
    <w:rsid w:val="008176D6"/>
    <w:rsid w:val="00817AE0"/>
    <w:rsid w:val="00817EEB"/>
    <w:rsid w:val="00817F3E"/>
    <w:rsid w:val="00820384"/>
    <w:rsid w:val="008209D5"/>
    <w:rsid w:val="00820B97"/>
    <w:rsid w:val="00820BBC"/>
    <w:rsid w:val="00820DDA"/>
    <w:rsid w:val="00821B98"/>
    <w:rsid w:val="00822076"/>
    <w:rsid w:val="008221D2"/>
    <w:rsid w:val="00822249"/>
    <w:rsid w:val="00822611"/>
    <w:rsid w:val="0082270D"/>
    <w:rsid w:val="00822C48"/>
    <w:rsid w:val="00823396"/>
    <w:rsid w:val="008234B4"/>
    <w:rsid w:val="0082380B"/>
    <w:rsid w:val="00823C3F"/>
    <w:rsid w:val="00823CEE"/>
    <w:rsid w:val="00823E73"/>
    <w:rsid w:val="00823EF8"/>
    <w:rsid w:val="00823F3F"/>
    <w:rsid w:val="0082454E"/>
    <w:rsid w:val="008245A5"/>
    <w:rsid w:val="00824649"/>
    <w:rsid w:val="00824B3B"/>
    <w:rsid w:val="00824CF3"/>
    <w:rsid w:val="008251A1"/>
    <w:rsid w:val="0082543E"/>
    <w:rsid w:val="0082575C"/>
    <w:rsid w:val="00825CD5"/>
    <w:rsid w:val="008264AC"/>
    <w:rsid w:val="00826582"/>
    <w:rsid w:val="008265E3"/>
    <w:rsid w:val="00826944"/>
    <w:rsid w:val="00826F06"/>
    <w:rsid w:val="008275F7"/>
    <w:rsid w:val="00827620"/>
    <w:rsid w:val="00830125"/>
    <w:rsid w:val="008301AB"/>
    <w:rsid w:val="0083032B"/>
    <w:rsid w:val="00830402"/>
    <w:rsid w:val="008304F2"/>
    <w:rsid w:val="00830563"/>
    <w:rsid w:val="00830675"/>
    <w:rsid w:val="008307C3"/>
    <w:rsid w:val="00830A02"/>
    <w:rsid w:val="00830B08"/>
    <w:rsid w:val="00830D03"/>
    <w:rsid w:val="008318D4"/>
    <w:rsid w:val="0083263E"/>
    <w:rsid w:val="00832684"/>
    <w:rsid w:val="00832864"/>
    <w:rsid w:val="00832973"/>
    <w:rsid w:val="00832B1A"/>
    <w:rsid w:val="00832EBC"/>
    <w:rsid w:val="00832F4C"/>
    <w:rsid w:val="00834031"/>
    <w:rsid w:val="00834308"/>
    <w:rsid w:val="00834D93"/>
    <w:rsid w:val="00834F45"/>
    <w:rsid w:val="00835360"/>
    <w:rsid w:val="00835B95"/>
    <w:rsid w:val="00835CD7"/>
    <w:rsid w:val="00836200"/>
    <w:rsid w:val="00836642"/>
    <w:rsid w:val="00836A22"/>
    <w:rsid w:val="00836C0F"/>
    <w:rsid w:val="00836E32"/>
    <w:rsid w:val="0083738C"/>
    <w:rsid w:val="00837E77"/>
    <w:rsid w:val="008401CE"/>
    <w:rsid w:val="008403B9"/>
    <w:rsid w:val="00840D9F"/>
    <w:rsid w:val="0084139F"/>
    <w:rsid w:val="00841733"/>
    <w:rsid w:val="00841B32"/>
    <w:rsid w:val="00841C27"/>
    <w:rsid w:val="008424F9"/>
    <w:rsid w:val="008425E4"/>
    <w:rsid w:val="00842B23"/>
    <w:rsid w:val="00842BBD"/>
    <w:rsid w:val="00842F36"/>
    <w:rsid w:val="00843664"/>
    <w:rsid w:val="00843681"/>
    <w:rsid w:val="008438CF"/>
    <w:rsid w:val="00843DFF"/>
    <w:rsid w:val="00843F05"/>
    <w:rsid w:val="008440FF"/>
    <w:rsid w:val="00844724"/>
    <w:rsid w:val="0084493F"/>
    <w:rsid w:val="00844BAE"/>
    <w:rsid w:val="00844F4F"/>
    <w:rsid w:val="00845043"/>
    <w:rsid w:val="00845D27"/>
    <w:rsid w:val="0084653D"/>
    <w:rsid w:val="00846B6E"/>
    <w:rsid w:val="00846FB5"/>
    <w:rsid w:val="0084743C"/>
    <w:rsid w:val="008474DE"/>
    <w:rsid w:val="008477C3"/>
    <w:rsid w:val="008479E3"/>
    <w:rsid w:val="00850015"/>
    <w:rsid w:val="008500A7"/>
    <w:rsid w:val="008502E2"/>
    <w:rsid w:val="00850511"/>
    <w:rsid w:val="00850537"/>
    <w:rsid w:val="00850A3D"/>
    <w:rsid w:val="0085115B"/>
    <w:rsid w:val="00851A36"/>
    <w:rsid w:val="008520B0"/>
    <w:rsid w:val="008526A6"/>
    <w:rsid w:val="00852C29"/>
    <w:rsid w:val="00852C3C"/>
    <w:rsid w:val="0085315A"/>
    <w:rsid w:val="00853177"/>
    <w:rsid w:val="00853E18"/>
    <w:rsid w:val="008543E8"/>
    <w:rsid w:val="00854E85"/>
    <w:rsid w:val="008550E5"/>
    <w:rsid w:val="0085533C"/>
    <w:rsid w:val="00855761"/>
    <w:rsid w:val="00855998"/>
    <w:rsid w:val="008560D0"/>
    <w:rsid w:val="0085620F"/>
    <w:rsid w:val="0085624E"/>
    <w:rsid w:val="0085634A"/>
    <w:rsid w:val="0085655F"/>
    <w:rsid w:val="008573DB"/>
    <w:rsid w:val="00857949"/>
    <w:rsid w:val="00857D25"/>
    <w:rsid w:val="008602A9"/>
    <w:rsid w:val="00861963"/>
    <w:rsid w:val="00861A28"/>
    <w:rsid w:val="00861A2C"/>
    <w:rsid w:val="00861C55"/>
    <w:rsid w:val="00861D87"/>
    <w:rsid w:val="008626F5"/>
    <w:rsid w:val="00862A53"/>
    <w:rsid w:val="00862A73"/>
    <w:rsid w:val="00862DED"/>
    <w:rsid w:val="00862E36"/>
    <w:rsid w:val="0086317B"/>
    <w:rsid w:val="0086325E"/>
    <w:rsid w:val="00863262"/>
    <w:rsid w:val="00863846"/>
    <w:rsid w:val="00864264"/>
    <w:rsid w:val="0086426E"/>
    <w:rsid w:val="00864366"/>
    <w:rsid w:val="008643A0"/>
    <w:rsid w:val="008647F7"/>
    <w:rsid w:val="00864B6E"/>
    <w:rsid w:val="00864B77"/>
    <w:rsid w:val="00865051"/>
    <w:rsid w:val="008652AE"/>
    <w:rsid w:val="00865577"/>
    <w:rsid w:val="008658DC"/>
    <w:rsid w:val="00865B91"/>
    <w:rsid w:val="00865CCF"/>
    <w:rsid w:val="00865E78"/>
    <w:rsid w:val="008661AA"/>
    <w:rsid w:val="0086660C"/>
    <w:rsid w:val="008666E7"/>
    <w:rsid w:val="00866A4B"/>
    <w:rsid w:val="00867128"/>
    <w:rsid w:val="0086722C"/>
    <w:rsid w:val="00867352"/>
    <w:rsid w:val="00867880"/>
    <w:rsid w:val="00867CBE"/>
    <w:rsid w:val="00867D38"/>
    <w:rsid w:val="008702A5"/>
    <w:rsid w:val="00870374"/>
    <w:rsid w:val="008703B5"/>
    <w:rsid w:val="00870DDD"/>
    <w:rsid w:val="008713DC"/>
    <w:rsid w:val="0087182E"/>
    <w:rsid w:val="0087185C"/>
    <w:rsid w:val="00871A53"/>
    <w:rsid w:val="00871B2F"/>
    <w:rsid w:val="00871C66"/>
    <w:rsid w:val="00871D1A"/>
    <w:rsid w:val="00871DDE"/>
    <w:rsid w:val="008721F1"/>
    <w:rsid w:val="00872764"/>
    <w:rsid w:val="00872E1D"/>
    <w:rsid w:val="00872E59"/>
    <w:rsid w:val="008732A6"/>
    <w:rsid w:val="00873559"/>
    <w:rsid w:val="00874069"/>
    <w:rsid w:val="00874280"/>
    <w:rsid w:val="00874557"/>
    <w:rsid w:val="008746BF"/>
    <w:rsid w:val="00874C3D"/>
    <w:rsid w:val="00874C79"/>
    <w:rsid w:val="00874C97"/>
    <w:rsid w:val="00875FF3"/>
    <w:rsid w:val="0087607A"/>
    <w:rsid w:val="008762B2"/>
    <w:rsid w:val="0087692A"/>
    <w:rsid w:val="00876EA1"/>
    <w:rsid w:val="0087768B"/>
    <w:rsid w:val="00877A2D"/>
    <w:rsid w:val="00880536"/>
    <w:rsid w:val="0088054E"/>
    <w:rsid w:val="0088071B"/>
    <w:rsid w:val="008809C9"/>
    <w:rsid w:val="00880C48"/>
    <w:rsid w:val="008814DF"/>
    <w:rsid w:val="008817A8"/>
    <w:rsid w:val="0088285D"/>
    <w:rsid w:val="0088292D"/>
    <w:rsid w:val="00882AB8"/>
    <w:rsid w:val="00882AC6"/>
    <w:rsid w:val="00882F81"/>
    <w:rsid w:val="0088304B"/>
    <w:rsid w:val="008833A7"/>
    <w:rsid w:val="008834F7"/>
    <w:rsid w:val="008841AA"/>
    <w:rsid w:val="0088420B"/>
    <w:rsid w:val="00884961"/>
    <w:rsid w:val="00884AD2"/>
    <w:rsid w:val="00884D48"/>
    <w:rsid w:val="00884F7A"/>
    <w:rsid w:val="0088505C"/>
    <w:rsid w:val="0088513F"/>
    <w:rsid w:val="00885601"/>
    <w:rsid w:val="00885967"/>
    <w:rsid w:val="008859D7"/>
    <w:rsid w:val="00885B2B"/>
    <w:rsid w:val="00885D80"/>
    <w:rsid w:val="00886382"/>
    <w:rsid w:val="00886635"/>
    <w:rsid w:val="00886775"/>
    <w:rsid w:val="00886A0B"/>
    <w:rsid w:val="008870C3"/>
    <w:rsid w:val="008872BC"/>
    <w:rsid w:val="00887466"/>
    <w:rsid w:val="008874CA"/>
    <w:rsid w:val="0088773A"/>
    <w:rsid w:val="00887A35"/>
    <w:rsid w:val="00890216"/>
    <w:rsid w:val="0089041D"/>
    <w:rsid w:val="00890473"/>
    <w:rsid w:val="008909D7"/>
    <w:rsid w:val="00890C68"/>
    <w:rsid w:val="00890CAC"/>
    <w:rsid w:val="00891191"/>
    <w:rsid w:val="00891214"/>
    <w:rsid w:val="008914A8"/>
    <w:rsid w:val="00891824"/>
    <w:rsid w:val="00892079"/>
    <w:rsid w:val="008921DD"/>
    <w:rsid w:val="00892BFE"/>
    <w:rsid w:val="00892C2D"/>
    <w:rsid w:val="00892CFA"/>
    <w:rsid w:val="00893F76"/>
    <w:rsid w:val="00894075"/>
    <w:rsid w:val="008945C5"/>
    <w:rsid w:val="00894713"/>
    <w:rsid w:val="00894826"/>
    <w:rsid w:val="008950B3"/>
    <w:rsid w:val="008953D0"/>
    <w:rsid w:val="00895B7A"/>
    <w:rsid w:val="00895C08"/>
    <w:rsid w:val="00896319"/>
    <w:rsid w:val="00896367"/>
    <w:rsid w:val="00897622"/>
    <w:rsid w:val="00897D1F"/>
    <w:rsid w:val="00897D4D"/>
    <w:rsid w:val="008A0347"/>
    <w:rsid w:val="008A04CE"/>
    <w:rsid w:val="008A060E"/>
    <w:rsid w:val="008A061B"/>
    <w:rsid w:val="008A0C97"/>
    <w:rsid w:val="008A17DE"/>
    <w:rsid w:val="008A18AB"/>
    <w:rsid w:val="008A19DE"/>
    <w:rsid w:val="008A1AD4"/>
    <w:rsid w:val="008A1F1D"/>
    <w:rsid w:val="008A20E6"/>
    <w:rsid w:val="008A24DE"/>
    <w:rsid w:val="008A26FD"/>
    <w:rsid w:val="008A2746"/>
    <w:rsid w:val="008A2DBD"/>
    <w:rsid w:val="008A3049"/>
    <w:rsid w:val="008A37E1"/>
    <w:rsid w:val="008A3867"/>
    <w:rsid w:val="008A3C34"/>
    <w:rsid w:val="008A3C44"/>
    <w:rsid w:val="008A3FD5"/>
    <w:rsid w:val="008A44B3"/>
    <w:rsid w:val="008A5292"/>
    <w:rsid w:val="008A5416"/>
    <w:rsid w:val="008A562B"/>
    <w:rsid w:val="008A56C6"/>
    <w:rsid w:val="008A5C24"/>
    <w:rsid w:val="008A5D11"/>
    <w:rsid w:val="008A6CFB"/>
    <w:rsid w:val="008A78A7"/>
    <w:rsid w:val="008A7CAC"/>
    <w:rsid w:val="008A7DEC"/>
    <w:rsid w:val="008A7F0D"/>
    <w:rsid w:val="008B0302"/>
    <w:rsid w:val="008B0761"/>
    <w:rsid w:val="008B090C"/>
    <w:rsid w:val="008B0A3B"/>
    <w:rsid w:val="008B0A64"/>
    <w:rsid w:val="008B153B"/>
    <w:rsid w:val="008B16EE"/>
    <w:rsid w:val="008B17A3"/>
    <w:rsid w:val="008B1CCB"/>
    <w:rsid w:val="008B1E0A"/>
    <w:rsid w:val="008B2135"/>
    <w:rsid w:val="008B2365"/>
    <w:rsid w:val="008B2D08"/>
    <w:rsid w:val="008B3798"/>
    <w:rsid w:val="008B3A9D"/>
    <w:rsid w:val="008B3CCA"/>
    <w:rsid w:val="008B437A"/>
    <w:rsid w:val="008B43B6"/>
    <w:rsid w:val="008B46ED"/>
    <w:rsid w:val="008B4EAB"/>
    <w:rsid w:val="008B5049"/>
    <w:rsid w:val="008B5196"/>
    <w:rsid w:val="008B52F2"/>
    <w:rsid w:val="008B5C35"/>
    <w:rsid w:val="008B5FFB"/>
    <w:rsid w:val="008B6337"/>
    <w:rsid w:val="008B64AD"/>
    <w:rsid w:val="008B64C1"/>
    <w:rsid w:val="008B66C5"/>
    <w:rsid w:val="008B6BAD"/>
    <w:rsid w:val="008B6C57"/>
    <w:rsid w:val="008B6CB7"/>
    <w:rsid w:val="008B7029"/>
    <w:rsid w:val="008B758D"/>
    <w:rsid w:val="008B79FA"/>
    <w:rsid w:val="008B7B2F"/>
    <w:rsid w:val="008B7C4D"/>
    <w:rsid w:val="008C01D5"/>
    <w:rsid w:val="008C02E3"/>
    <w:rsid w:val="008C09C6"/>
    <w:rsid w:val="008C0B2A"/>
    <w:rsid w:val="008C1AE3"/>
    <w:rsid w:val="008C21A0"/>
    <w:rsid w:val="008C27E6"/>
    <w:rsid w:val="008C3132"/>
    <w:rsid w:val="008C3149"/>
    <w:rsid w:val="008C3258"/>
    <w:rsid w:val="008C35F6"/>
    <w:rsid w:val="008C3AC6"/>
    <w:rsid w:val="008C3B47"/>
    <w:rsid w:val="008C3BBE"/>
    <w:rsid w:val="008C42D4"/>
    <w:rsid w:val="008C4CAC"/>
    <w:rsid w:val="008C4F5C"/>
    <w:rsid w:val="008C5C35"/>
    <w:rsid w:val="008C5FBD"/>
    <w:rsid w:val="008C6177"/>
    <w:rsid w:val="008C61D2"/>
    <w:rsid w:val="008C6343"/>
    <w:rsid w:val="008C634F"/>
    <w:rsid w:val="008C670C"/>
    <w:rsid w:val="008C67D5"/>
    <w:rsid w:val="008C6E9D"/>
    <w:rsid w:val="008C6F93"/>
    <w:rsid w:val="008C701E"/>
    <w:rsid w:val="008C766E"/>
    <w:rsid w:val="008C76BC"/>
    <w:rsid w:val="008C78E3"/>
    <w:rsid w:val="008D021B"/>
    <w:rsid w:val="008D0739"/>
    <w:rsid w:val="008D0D80"/>
    <w:rsid w:val="008D1257"/>
    <w:rsid w:val="008D1293"/>
    <w:rsid w:val="008D19E2"/>
    <w:rsid w:val="008D1C1D"/>
    <w:rsid w:val="008D2D23"/>
    <w:rsid w:val="008D2EB9"/>
    <w:rsid w:val="008D3854"/>
    <w:rsid w:val="008D3B4A"/>
    <w:rsid w:val="008D3D51"/>
    <w:rsid w:val="008D3DE2"/>
    <w:rsid w:val="008D3DED"/>
    <w:rsid w:val="008D42F3"/>
    <w:rsid w:val="008D4CED"/>
    <w:rsid w:val="008D4EEA"/>
    <w:rsid w:val="008D529D"/>
    <w:rsid w:val="008D5746"/>
    <w:rsid w:val="008D59D0"/>
    <w:rsid w:val="008D6985"/>
    <w:rsid w:val="008D6CC2"/>
    <w:rsid w:val="008D6DEC"/>
    <w:rsid w:val="008D7281"/>
    <w:rsid w:val="008D74DE"/>
    <w:rsid w:val="008D7511"/>
    <w:rsid w:val="008D754A"/>
    <w:rsid w:val="008D7803"/>
    <w:rsid w:val="008D7931"/>
    <w:rsid w:val="008D7C97"/>
    <w:rsid w:val="008D7E91"/>
    <w:rsid w:val="008D7EE5"/>
    <w:rsid w:val="008E0482"/>
    <w:rsid w:val="008E0B24"/>
    <w:rsid w:val="008E0DA9"/>
    <w:rsid w:val="008E10B8"/>
    <w:rsid w:val="008E13A9"/>
    <w:rsid w:val="008E1AD1"/>
    <w:rsid w:val="008E1FE4"/>
    <w:rsid w:val="008E2420"/>
    <w:rsid w:val="008E24FE"/>
    <w:rsid w:val="008E268D"/>
    <w:rsid w:val="008E287C"/>
    <w:rsid w:val="008E2881"/>
    <w:rsid w:val="008E2A26"/>
    <w:rsid w:val="008E3233"/>
    <w:rsid w:val="008E3673"/>
    <w:rsid w:val="008E3C03"/>
    <w:rsid w:val="008E41DD"/>
    <w:rsid w:val="008E41EE"/>
    <w:rsid w:val="008E44A3"/>
    <w:rsid w:val="008E4941"/>
    <w:rsid w:val="008E4F8C"/>
    <w:rsid w:val="008E50BA"/>
    <w:rsid w:val="008E5D92"/>
    <w:rsid w:val="008E6368"/>
    <w:rsid w:val="008E6582"/>
    <w:rsid w:val="008E660E"/>
    <w:rsid w:val="008E6A77"/>
    <w:rsid w:val="008E6B36"/>
    <w:rsid w:val="008E6CF6"/>
    <w:rsid w:val="008E73E8"/>
    <w:rsid w:val="008E76DF"/>
    <w:rsid w:val="008E7B5F"/>
    <w:rsid w:val="008E7D17"/>
    <w:rsid w:val="008F037E"/>
    <w:rsid w:val="008F0398"/>
    <w:rsid w:val="008F0AFD"/>
    <w:rsid w:val="008F0CF7"/>
    <w:rsid w:val="008F0ECC"/>
    <w:rsid w:val="008F141E"/>
    <w:rsid w:val="008F1468"/>
    <w:rsid w:val="008F151B"/>
    <w:rsid w:val="008F15F1"/>
    <w:rsid w:val="008F1668"/>
    <w:rsid w:val="008F20FD"/>
    <w:rsid w:val="008F227F"/>
    <w:rsid w:val="008F2337"/>
    <w:rsid w:val="008F2A96"/>
    <w:rsid w:val="008F2D1F"/>
    <w:rsid w:val="008F3209"/>
    <w:rsid w:val="008F3A5E"/>
    <w:rsid w:val="008F3DDD"/>
    <w:rsid w:val="008F4367"/>
    <w:rsid w:val="008F48DB"/>
    <w:rsid w:val="008F49E7"/>
    <w:rsid w:val="008F4B31"/>
    <w:rsid w:val="008F4EAA"/>
    <w:rsid w:val="008F4FD2"/>
    <w:rsid w:val="008F5076"/>
    <w:rsid w:val="008F599B"/>
    <w:rsid w:val="008F5D0D"/>
    <w:rsid w:val="008F6188"/>
    <w:rsid w:val="008F6210"/>
    <w:rsid w:val="008F6435"/>
    <w:rsid w:val="008F6513"/>
    <w:rsid w:val="008F6654"/>
    <w:rsid w:val="008F6E7E"/>
    <w:rsid w:val="008F6F40"/>
    <w:rsid w:val="008F6FE1"/>
    <w:rsid w:val="008F7470"/>
    <w:rsid w:val="008F78FD"/>
    <w:rsid w:val="008F7A3F"/>
    <w:rsid w:val="008F7F24"/>
    <w:rsid w:val="00900050"/>
    <w:rsid w:val="00900232"/>
    <w:rsid w:val="00900E94"/>
    <w:rsid w:val="0090126D"/>
    <w:rsid w:val="00901494"/>
    <w:rsid w:val="0090158C"/>
    <w:rsid w:val="00901734"/>
    <w:rsid w:val="00901F45"/>
    <w:rsid w:val="009021EC"/>
    <w:rsid w:val="00903121"/>
    <w:rsid w:val="00903231"/>
    <w:rsid w:val="009032CB"/>
    <w:rsid w:val="00903E82"/>
    <w:rsid w:val="00903FA1"/>
    <w:rsid w:val="00904091"/>
    <w:rsid w:val="00904321"/>
    <w:rsid w:val="009043A5"/>
    <w:rsid w:val="00904E19"/>
    <w:rsid w:val="00904E56"/>
    <w:rsid w:val="009054C5"/>
    <w:rsid w:val="009057D2"/>
    <w:rsid w:val="009058B1"/>
    <w:rsid w:val="0090591D"/>
    <w:rsid w:val="00905B57"/>
    <w:rsid w:val="00905D66"/>
    <w:rsid w:val="00905F3E"/>
    <w:rsid w:val="00906324"/>
    <w:rsid w:val="00906666"/>
    <w:rsid w:val="009066B6"/>
    <w:rsid w:val="009067D9"/>
    <w:rsid w:val="00906FEA"/>
    <w:rsid w:val="00907128"/>
    <w:rsid w:val="00907331"/>
    <w:rsid w:val="009076FA"/>
    <w:rsid w:val="0090785C"/>
    <w:rsid w:val="00907B57"/>
    <w:rsid w:val="00907D51"/>
    <w:rsid w:val="00907F0F"/>
    <w:rsid w:val="009109AE"/>
    <w:rsid w:val="009109B5"/>
    <w:rsid w:val="009109CE"/>
    <w:rsid w:val="00910F5C"/>
    <w:rsid w:val="00910FB0"/>
    <w:rsid w:val="0091109D"/>
    <w:rsid w:val="009111AE"/>
    <w:rsid w:val="00911448"/>
    <w:rsid w:val="009116B1"/>
    <w:rsid w:val="00911961"/>
    <w:rsid w:val="00911CEE"/>
    <w:rsid w:val="0091281C"/>
    <w:rsid w:val="009128F1"/>
    <w:rsid w:val="0091292F"/>
    <w:rsid w:val="00913231"/>
    <w:rsid w:val="0091349C"/>
    <w:rsid w:val="009138A9"/>
    <w:rsid w:val="0091405D"/>
    <w:rsid w:val="0091417D"/>
    <w:rsid w:val="00914403"/>
    <w:rsid w:val="00914545"/>
    <w:rsid w:val="009146E4"/>
    <w:rsid w:val="0091474F"/>
    <w:rsid w:val="009147F0"/>
    <w:rsid w:val="009151C5"/>
    <w:rsid w:val="009157FC"/>
    <w:rsid w:val="00915BFA"/>
    <w:rsid w:val="00915D57"/>
    <w:rsid w:val="00915E89"/>
    <w:rsid w:val="00916129"/>
    <w:rsid w:val="009169EA"/>
    <w:rsid w:val="00917202"/>
    <w:rsid w:val="009174A7"/>
    <w:rsid w:val="00917B08"/>
    <w:rsid w:val="00917E6D"/>
    <w:rsid w:val="00920085"/>
    <w:rsid w:val="00920276"/>
    <w:rsid w:val="00920D9F"/>
    <w:rsid w:val="0092113D"/>
    <w:rsid w:val="009212EE"/>
    <w:rsid w:val="00921300"/>
    <w:rsid w:val="00921344"/>
    <w:rsid w:val="009213D9"/>
    <w:rsid w:val="00921D9A"/>
    <w:rsid w:val="0092201D"/>
    <w:rsid w:val="009220AC"/>
    <w:rsid w:val="00922433"/>
    <w:rsid w:val="00922486"/>
    <w:rsid w:val="00922958"/>
    <w:rsid w:val="00922CAD"/>
    <w:rsid w:val="00922ECD"/>
    <w:rsid w:val="00922EFA"/>
    <w:rsid w:val="00923493"/>
    <w:rsid w:val="00923E8F"/>
    <w:rsid w:val="0092406A"/>
    <w:rsid w:val="009240D7"/>
    <w:rsid w:val="009247F9"/>
    <w:rsid w:val="00924C0E"/>
    <w:rsid w:val="009253E8"/>
    <w:rsid w:val="0092542C"/>
    <w:rsid w:val="00925585"/>
    <w:rsid w:val="00925BE7"/>
    <w:rsid w:val="009264BD"/>
    <w:rsid w:val="009264C5"/>
    <w:rsid w:val="00926AC8"/>
    <w:rsid w:val="00926B98"/>
    <w:rsid w:val="00926BE8"/>
    <w:rsid w:val="00926C5D"/>
    <w:rsid w:val="00926CB6"/>
    <w:rsid w:val="00926D92"/>
    <w:rsid w:val="0092760A"/>
    <w:rsid w:val="009278E4"/>
    <w:rsid w:val="00927A8E"/>
    <w:rsid w:val="00927C5A"/>
    <w:rsid w:val="00927C75"/>
    <w:rsid w:val="00927DFF"/>
    <w:rsid w:val="0093015A"/>
    <w:rsid w:val="00930430"/>
    <w:rsid w:val="00930872"/>
    <w:rsid w:val="00930B25"/>
    <w:rsid w:val="00930C7E"/>
    <w:rsid w:val="00931016"/>
    <w:rsid w:val="0093182A"/>
    <w:rsid w:val="009318A2"/>
    <w:rsid w:val="00931C91"/>
    <w:rsid w:val="009323A9"/>
    <w:rsid w:val="00932649"/>
    <w:rsid w:val="009328C5"/>
    <w:rsid w:val="009329F6"/>
    <w:rsid w:val="00932B78"/>
    <w:rsid w:val="00932C89"/>
    <w:rsid w:val="00933354"/>
    <w:rsid w:val="0093350F"/>
    <w:rsid w:val="00933867"/>
    <w:rsid w:val="00933A93"/>
    <w:rsid w:val="00933F0E"/>
    <w:rsid w:val="00933FF9"/>
    <w:rsid w:val="00934384"/>
    <w:rsid w:val="0093461D"/>
    <w:rsid w:val="0093464B"/>
    <w:rsid w:val="00934C6E"/>
    <w:rsid w:val="009351B6"/>
    <w:rsid w:val="009356D5"/>
    <w:rsid w:val="00935A27"/>
    <w:rsid w:val="00935B0C"/>
    <w:rsid w:val="00935CAD"/>
    <w:rsid w:val="00935E46"/>
    <w:rsid w:val="00936037"/>
    <w:rsid w:val="00936116"/>
    <w:rsid w:val="00936361"/>
    <w:rsid w:val="00937B86"/>
    <w:rsid w:val="00940232"/>
    <w:rsid w:val="0094040B"/>
    <w:rsid w:val="00940968"/>
    <w:rsid w:val="00940AAC"/>
    <w:rsid w:val="00940C5C"/>
    <w:rsid w:val="00940EC1"/>
    <w:rsid w:val="009413B6"/>
    <w:rsid w:val="0094161B"/>
    <w:rsid w:val="00941849"/>
    <w:rsid w:val="00942065"/>
    <w:rsid w:val="009422AD"/>
    <w:rsid w:val="009423DA"/>
    <w:rsid w:val="0094245A"/>
    <w:rsid w:val="009428CD"/>
    <w:rsid w:val="009429C0"/>
    <w:rsid w:val="00942ACB"/>
    <w:rsid w:val="00942BC4"/>
    <w:rsid w:val="00942F7F"/>
    <w:rsid w:val="00943359"/>
    <w:rsid w:val="0094364D"/>
    <w:rsid w:val="00943A4F"/>
    <w:rsid w:val="00943B1E"/>
    <w:rsid w:val="00943C9E"/>
    <w:rsid w:val="00943F95"/>
    <w:rsid w:val="009441C9"/>
    <w:rsid w:val="009442C9"/>
    <w:rsid w:val="00944DCD"/>
    <w:rsid w:val="00944DD2"/>
    <w:rsid w:val="00944F1C"/>
    <w:rsid w:val="00944FC8"/>
    <w:rsid w:val="009457E0"/>
    <w:rsid w:val="0094585B"/>
    <w:rsid w:val="0094596E"/>
    <w:rsid w:val="00946686"/>
    <w:rsid w:val="00946981"/>
    <w:rsid w:val="00946D00"/>
    <w:rsid w:val="00946E57"/>
    <w:rsid w:val="00946E61"/>
    <w:rsid w:val="0094716C"/>
    <w:rsid w:val="009472CF"/>
    <w:rsid w:val="009476BE"/>
    <w:rsid w:val="009479B1"/>
    <w:rsid w:val="00950DB2"/>
    <w:rsid w:val="00951A6D"/>
    <w:rsid w:val="00951E0F"/>
    <w:rsid w:val="009520B6"/>
    <w:rsid w:val="00952722"/>
    <w:rsid w:val="0095277E"/>
    <w:rsid w:val="00953371"/>
    <w:rsid w:val="0095373F"/>
    <w:rsid w:val="00953A52"/>
    <w:rsid w:val="00953EE5"/>
    <w:rsid w:val="009544E1"/>
    <w:rsid w:val="00954E2E"/>
    <w:rsid w:val="00955247"/>
    <w:rsid w:val="00955C5B"/>
    <w:rsid w:val="009561B4"/>
    <w:rsid w:val="009561CD"/>
    <w:rsid w:val="00956321"/>
    <w:rsid w:val="0095653D"/>
    <w:rsid w:val="0095667E"/>
    <w:rsid w:val="009568D0"/>
    <w:rsid w:val="0095696E"/>
    <w:rsid w:val="00956BEF"/>
    <w:rsid w:val="00956CF1"/>
    <w:rsid w:val="00957092"/>
    <w:rsid w:val="00957264"/>
    <w:rsid w:val="009577CC"/>
    <w:rsid w:val="009600F9"/>
    <w:rsid w:val="009608C1"/>
    <w:rsid w:val="00960A29"/>
    <w:rsid w:val="009610CB"/>
    <w:rsid w:val="00961130"/>
    <w:rsid w:val="009616C4"/>
    <w:rsid w:val="00961790"/>
    <w:rsid w:val="009620E9"/>
    <w:rsid w:val="009624B9"/>
    <w:rsid w:val="00962AC0"/>
    <w:rsid w:val="00962B1D"/>
    <w:rsid w:val="00962BC1"/>
    <w:rsid w:val="00962C4A"/>
    <w:rsid w:val="00962EE9"/>
    <w:rsid w:val="00963183"/>
    <w:rsid w:val="00963C1A"/>
    <w:rsid w:val="0096428A"/>
    <w:rsid w:val="00964687"/>
    <w:rsid w:val="00964B64"/>
    <w:rsid w:val="00964B83"/>
    <w:rsid w:val="009651DE"/>
    <w:rsid w:val="009662E1"/>
    <w:rsid w:val="0096696B"/>
    <w:rsid w:val="00966CE5"/>
    <w:rsid w:val="00966CE6"/>
    <w:rsid w:val="00967102"/>
    <w:rsid w:val="0096714A"/>
    <w:rsid w:val="00967160"/>
    <w:rsid w:val="009676F4"/>
    <w:rsid w:val="00967FA4"/>
    <w:rsid w:val="00967FA7"/>
    <w:rsid w:val="0097047A"/>
    <w:rsid w:val="009704C1"/>
    <w:rsid w:val="00970D25"/>
    <w:rsid w:val="00970E55"/>
    <w:rsid w:val="00970EE8"/>
    <w:rsid w:val="00971658"/>
    <w:rsid w:val="009719CA"/>
    <w:rsid w:val="00971F81"/>
    <w:rsid w:val="009721E9"/>
    <w:rsid w:val="00972B73"/>
    <w:rsid w:val="00973479"/>
    <w:rsid w:val="00973526"/>
    <w:rsid w:val="00973E33"/>
    <w:rsid w:val="00973FB0"/>
    <w:rsid w:val="00974A22"/>
    <w:rsid w:val="00974ABF"/>
    <w:rsid w:val="00974C9F"/>
    <w:rsid w:val="00974D4A"/>
    <w:rsid w:val="00975518"/>
    <w:rsid w:val="00975C59"/>
    <w:rsid w:val="0097626C"/>
    <w:rsid w:val="00976749"/>
    <w:rsid w:val="00976A48"/>
    <w:rsid w:val="00976A55"/>
    <w:rsid w:val="00976F1F"/>
    <w:rsid w:val="00976F76"/>
    <w:rsid w:val="00977009"/>
    <w:rsid w:val="009770D1"/>
    <w:rsid w:val="00977233"/>
    <w:rsid w:val="00977338"/>
    <w:rsid w:val="00977408"/>
    <w:rsid w:val="009777BB"/>
    <w:rsid w:val="00977B7D"/>
    <w:rsid w:val="00980123"/>
    <w:rsid w:val="00980131"/>
    <w:rsid w:val="00980834"/>
    <w:rsid w:val="00980AFA"/>
    <w:rsid w:val="009812A9"/>
    <w:rsid w:val="00981B67"/>
    <w:rsid w:val="00981FAB"/>
    <w:rsid w:val="009823CF"/>
    <w:rsid w:val="00982433"/>
    <w:rsid w:val="00982C06"/>
    <w:rsid w:val="009831F9"/>
    <w:rsid w:val="00983545"/>
    <w:rsid w:val="009839CF"/>
    <w:rsid w:val="00983A55"/>
    <w:rsid w:val="00983B90"/>
    <w:rsid w:val="00983C19"/>
    <w:rsid w:val="00983E4A"/>
    <w:rsid w:val="00983FE0"/>
    <w:rsid w:val="0098436D"/>
    <w:rsid w:val="00984564"/>
    <w:rsid w:val="00984672"/>
    <w:rsid w:val="009847A0"/>
    <w:rsid w:val="00984ECB"/>
    <w:rsid w:val="009850CD"/>
    <w:rsid w:val="009850E4"/>
    <w:rsid w:val="009851DD"/>
    <w:rsid w:val="00986333"/>
    <w:rsid w:val="009864DF"/>
    <w:rsid w:val="00986541"/>
    <w:rsid w:val="009865B9"/>
    <w:rsid w:val="009866F9"/>
    <w:rsid w:val="00986C46"/>
    <w:rsid w:val="00986EA6"/>
    <w:rsid w:val="00986F97"/>
    <w:rsid w:val="009877B5"/>
    <w:rsid w:val="00987841"/>
    <w:rsid w:val="00987959"/>
    <w:rsid w:val="0099020D"/>
    <w:rsid w:val="00990D43"/>
    <w:rsid w:val="00990FDE"/>
    <w:rsid w:val="00991094"/>
    <w:rsid w:val="009911BB"/>
    <w:rsid w:val="00991769"/>
    <w:rsid w:val="00991C79"/>
    <w:rsid w:val="00991FF3"/>
    <w:rsid w:val="0099238E"/>
    <w:rsid w:val="00992546"/>
    <w:rsid w:val="00992842"/>
    <w:rsid w:val="009931F3"/>
    <w:rsid w:val="009936A2"/>
    <w:rsid w:val="009942D7"/>
    <w:rsid w:val="009946B5"/>
    <w:rsid w:val="00994790"/>
    <w:rsid w:val="00994AA4"/>
    <w:rsid w:val="0099529C"/>
    <w:rsid w:val="00995943"/>
    <w:rsid w:val="00995A2F"/>
    <w:rsid w:val="00995A98"/>
    <w:rsid w:val="00995B31"/>
    <w:rsid w:val="00995B42"/>
    <w:rsid w:val="0099618C"/>
    <w:rsid w:val="0099652A"/>
    <w:rsid w:val="0099692F"/>
    <w:rsid w:val="009969A9"/>
    <w:rsid w:val="009969C6"/>
    <w:rsid w:val="009975CF"/>
    <w:rsid w:val="00997DBA"/>
    <w:rsid w:val="00997ECF"/>
    <w:rsid w:val="00997ED4"/>
    <w:rsid w:val="009A0741"/>
    <w:rsid w:val="009A0BA9"/>
    <w:rsid w:val="009A0E74"/>
    <w:rsid w:val="009A1132"/>
    <w:rsid w:val="009A149C"/>
    <w:rsid w:val="009A253E"/>
    <w:rsid w:val="009A33E8"/>
    <w:rsid w:val="009A362A"/>
    <w:rsid w:val="009A37EA"/>
    <w:rsid w:val="009A3B4A"/>
    <w:rsid w:val="009A41E5"/>
    <w:rsid w:val="009A4247"/>
    <w:rsid w:val="009A442A"/>
    <w:rsid w:val="009A4788"/>
    <w:rsid w:val="009A4AB8"/>
    <w:rsid w:val="009A4D97"/>
    <w:rsid w:val="009A4D98"/>
    <w:rsid w:val="009A4F5B"/>
    <w:rsid w:val="009A5281"/>
    <w:rsid w:val="009A53F3"/>
    <w:rsid w:val="009A576C"/>
    <w:rsid w:val="009A5EFB"/>
    <w:rsid w:val="009A61EC"/>
    <w:rsid w:val="009A63C2"/>
    <w:rsid w:val="009A63F8"/>
    <w:rsid w:val="009A6D7E"/>
    <w:rsid w:val="009A6F4B"/>
    <w:rsid w:val="009A719B"/>
    <w:rsid w:val="009A730F"/>
    <w:rsid w:val="009A7460"/>
    <w:rsid w:val="009A7790"/>
    <w:rsid w:val="009B0212"/>
    <w:rsid w:val="009B08AA"/>
    <w:rsid w:val="009B0ACC"/>
    <w:rsid w:val="009B1249"/>
    <w:rsid w:val="009B15A0"/>
    <w:rsid w:val="009B16BE"/>
    <w:rsid w:val="009B176F"/>
    <w:rsid w:val="009B186F"/>
    <w:rsid w:val="009B1910"/>
    <w:rsid w:val="009B25CD"/>
    <w:rsid w:val="009B2D2A"/>
    <w:rsid w:val="009B2EA7"/>
    <w:rsid w:val="009B31F4"/>
    <w:rsid w:val="009B35F1"/>
    <w:rsid w:val="009B37B2"/>
    <w:rsid w:val="009B3B5F"/>
    <w:rsid w:val="009B3CF7"/>
    <w:rsid w:val="009B3E01"/>
    <w:rsid w:val="009B3EF8"/>
    <w:rsid w:val="009B4F48"/>
    <w:rsid w:val="009B53E9"/>
    <w:rsid w:val="009B53F7"/>
    <w:rsid w:val="009B58DE"/>
    <w:rsid w:val="009B5AEE"/>
    <w:rsid w:val="009B5C8B"/>
    <w:rsid w:val="009B5FE1"/>
    <w:rsid w:val="009B64AD"/>
    <w:rsid w:val="009B6716"/>
    <w:rsid w:val="009B7499"/>
    <w:rsid w:val="009B76C1"/>
    <w:rsid w:val="009C09F2"/>
    <w:rsid w:val="009C0DD8"/>
    <w:rsid w:val="009C1104"/>
    <w:rsid w:val="009C131E"/>
    <w:rsid w:val="009C1490"/>
    <w:rsid w:val="009C1C5A"/>
    <w:rsid w:val="009C1D73"/>
    <w:rsid w:val="009C1E4F"/>
    <w:rsid w:val="009C1EBD"/>
    <w:rsid w:val="009C2876"/>
    <w:rsid w:val="009C28BC"/>
    <w:rsid w:val="009C2CE2"/>
    <w:rsid w:val="009C2D64"/>
    <w:rsid w:val="009C3F3C"/>
    <w:rsid w:val="009C3F86"/>
    <w:rsid w:val="009C4AE3"/>
    <w:rsid w:val="009C4B79"/>
    <w:rsid w:val="009C5428"/>
    <w:rsid w:val="009C5919"/>
    <w:rsid w:val="009C596C"/>
    <w:rsid w:val="009C5FE5"/>
    <w:rsid w:val="009C601E"/>
    <w:rsid w:val="009C602E"/>
    <w:rsid w:val="009C60CD"/>
    <w:rsid w:val="009C65D3"/>
    <w:rsid w:val="009C6E96"/>
    <w:rsid w:val="009C6FB3"/>
    <w:rsid w:val="009C7675"/>
    <w:rsid w:val="009C7698"/>
    <w:rsid w:val="009C7D6D"/>
    <w:rsid w:val="009D049C"/>
    <w:rsid w:val="009D062F"/>
    <w:rsid w:val="009D0F90"/>
    <w:rsid w:val="009D0FC0"/>
    <w:rsid w:val="009D114D"/>
    <w:rsid w:val="009D1200"/>
    <w:rsid w:val="009D1478"/>
    <w:rsid w:val="009D23B1"/>
    <w:rsid w:val="009D26E9"/>
    <w:rsid w:val="009D2733"/>
    <w:rsid w:val="009D2900"/>
    <w:rsid w:val="009D2AA3"/>
    <w:rsid w:val="009D331E"/>
    <w:rsid w:val="009D3437"/>
    <w:rsid w:val="009D37F4"/>
    <w:rsid w:val="009D3D32"/>
    <w:rsid w:val="009D3FFC"/>
    <w:rsid w:val="009D4A06"/>
    <w:rsid w:val="009D4E08"/>
    <w:rsid w:val="009D5128"/>
    <w:rsid w:val="009D52D9"/>
    <w:rsid w:val="009D55DF"/>
    <w:rsid w:val="009D5CB9"/>
    <w:rsid w:val="009D688A"/>
    <w:rsid w:val="009D6CBF"/>
    <w:rsid w:val="009D6E96"/>
    <w:rsid w:val="009D741D"/>
    <w:rsid w:val="009D7D98"/>
    <w:rsid w:val="009D7DD1"/>
    <w:rsid w:val="009E0072"/>
    <w:rsid w:val="009E015B"/>
    <w:rsid w:val="009E02B0"/>
    <w:rsid w:val="009E0505"/>
    <w:rsid w:val="009E0CCA"/>
    <w:rsid w:val="009E1368"/>
    <w:rsid w:val="009E1495"/>
    <w:rsid w:val="009E14AD"/>
    <w:rsid w:val="009E18A0"/>
    <w:rsid w:val="009E19CB"/>
    <w:rsid w:val="009E1FE5"/>
    <w:rsid w:val="009E259F"/>
    <w:rsid w:val="009E2609"/>
    <w:rsid w:val="009E2776"/>
    <w:rsid w:val="009E2D5E"/>
    <w:rsid w:val="009E34F7"/>
    <w:rsid w:val="009E3967"/>
    <w:rsid w:val="009E3999"/>
    <w:rsid w:val="009E3EE9"/>
    <w:rsid w:val="009E4527"/>
    <w:rsid w:val="009E49D4"/>
    <w:rsid w:val="009E4F5A"/>
    <w:rsid w:val="009E50FD"/>
    <w:rsid w:val="009E531D"/>
    <w:rsid w:val="009E58A4"/>
    <w:rsid w:val="009E5D7C"/>
    <w:rsid w:val="009E60F6"/>
    <w:rsid w:val="009E627C"/>
    <w:rsid w:val="009E62D0"/>
    <w:rsid w:val="009E6410"/>
    <w:rsid w:val="009E6BF8"/>
    <w:rsid w:val="009E6EF1"/>
    <w:rsid w:val="009E7098"/>
    <w:rsid w:val="009E70AE"/>
    <w:rsid w:val="009E7208"/>
    <w:rsid w:val="009E764A"/>
    <w:rsid w:val="009E765F"/>
    <w:rsid w:val="009E7664"/>
    <w:rsid w:val="009E76D2"/>
    <w:rsid w:val="009E79B4"/>
    <w:rsid w:val="009E7AFD"/>
    <w:rsid w:val="009E7E7B"/>
    <w:rsid w:val="009F0462"/>
    <w:rsid w:val="009F0522"/>
    <w:rsid w:val="009F05A6"/>
    <w:rsid w:val="009F073C"/>
    <w:rsid w:val="009F0CB2"/>
    <w:rsid w:val="009F155B"/>
    <w:rsid w:val="009F16A0"/>
    <w:rsid w:val="009F1E46"/>
    <w:rsid w:val="009F20C0"/>
    <w:rsid w:val="009F234D"/>
    <w:rsid w:val="009F25F9"/>
    <w:rsid w:val="009F2627"/>
    <w:rsid w:val="009F2704"/>
    <w:rsid w:val="009F2733"/>
    <w:rsid w:val="009F27F9"/>
    <w:rsid w:val="009F2AC2"/>
    <w:rsid w:val="009F2E21"/>
    <w:rsid w:val="009F31C8"/>
    <w:rsid w:val="009F37D9"/>
    <w:rsid w:val="009F3C3B"/>
    <w:rsid w:val="009F3F20"/>
    <w:rsid w:val="009F43B8"/>
    <w:rsid w:val="009F4A25"/>
    <w:rsid w:val="009F4ED0"/>
    <w:rsid w:val="009F5F1E"/>
    <w:rsid w:val="009F60C6"/>
    <w:rsid w:val="009F63EE"/>
    <w:rsid w:val="009F65F4"/>
    <w:rsid w:val="009F664F"/>
    <w:rsid w:val="009F66F8"/>
    <w:rsid w:val="009F67B2"/>
    <w:rsid w:val="009F680D"/>
    <w:rsid w:val="009F6891"/>
    <w:rsid w:val="009F70E6"/>
    <w:rsid w:val="009F726C"/>
    <w:rsid w:val="009F7C28"/>
    <w:rsid w:val="00A003CB"/>
    <w:rsid w:val="00A00951"/>
    <w:rsid w:val="00A01F6B"/>
    <w:rsid w:val="00A022AE"/>
    <w:rsid w:val="00A027F2"/>
    <w:rsid w:val="00A03056"/>
    <w:rsid w:val="00A035DF"/>
    <w:rsid w:val="00A036CC"/>
    <w:rsid w:val="00A03946"/>
    <w:rsid w:val="00A03954"/>
    <w:rsid w:val="00A03F67"/>
    <w:rsid w:val="00A043D1"/>
    <w:rsid w:val="00A04BE5"/>
    <w:rsid w:val="00A057F4"/>
    <w:rsid w:val="00A05A7D"/>
    <w:rsid w:val="00A061BE"/>
    <w:rsid w:val="00A0631A"/>
    <w:rsid w:val="00A06449"/>
    <w:rsid w:val="00A06618"/>
    <w:rsid w:val="00A0675F"/>
    <w:rsid w:val="00A068BD"/>
    <w:rsid w:val="00A0748B"/>
    <w:rsid w:val="00A07510"/>
    <w:rsid w:val="00A075EA"/>
    <w:rsid w:val="00A076E1"/>
    <w:rsid w:val="00A07875"/>
    <w:rsid w:val="00A07D09"/>
    <w:rsid w:val="00A10624"/>
    <w:rsid w:val="00A109B1"/>
    <w:rsid w:val="00A10CCF"/>
    <w:rsid w:val="00A1118B"/>
    <w:rsid w:val="00A1156C"/>
    <w:rsid w:val="00A11F37"/>
    <w:rsid w:val="00A122C8"/>
    <w:rsid w:val="00A1269B"/>
    <w:rsid w:val="00A12F21"/>
    <w:rsid w:val="00A130EB"/>
    <w:rsid w:val="00A131C2"/>
    <w:rsid w:val="00A1333C"/>
    <w:rsid w:val="00A13778"/>
    <w:rsid w:val="00A13B61"/>
    <w:rsid w:val="00A1401B"/>
    <w:rsid w:val="00A140EA"/>
    <w:rsid w:val="00A14586"/>
    <w:rsid w:val="00A151A4"/>
    <w:rsid w:val="00A15C15"/>
    <w:rsid w:val="00A15E56"/>
    <w:rsid w:val="00A15E73"/>
    <w:rsid w:val="00A167D8"/>
    <w:rsid w:val="00A16B29"/>
    <w:rsid w:val="00A1700F"/>
    <w:rsid w:val="00A17264"/>
    <w:rsid w:val="00A17643"/>
    <w:rsid w:val="00A1766D"/>
    <w:rsid w:val="00A17A47"/>
    <w:rsid w:val="00A17B80"/>
    <w:rsid w:val="00A20239"/>
    <w:rsid w:val="00A2046E"/>
    <w:rsid w:val="00A20791"/>
    <w:rsid w:val="00A208EA"/>
    <w:rsid w:val="00A20AE0"/>
    <w:rsid w:val="00A20B28"/>
    <w:rsid w:val="00A20E08"/>
    <w:rsid w:val="00A20F0D"/>
    <w:rsid w:val="00A21192"/>
    <w:rsid w:val="00A211C3"/>
    <w:rsid w:val="00A225B3"/>
    <w:rsid w:val="00A225E2"/>
    <w:rsid w:val="00A227AD"/>
    <w:rsid w:val="00A227E8"/>
    <w:rsid w:val="00A229CA"/>
    <w:rsid w:val="00A22A99"/>
    <w:rsid w:val="00A23152"/>
    <w:rsid w:val="00A233DB"/>
    <w:rsid w:val="00A2365D"/>
    <w:rsid w:val="00A240CB"/>
    <w:rsid w:val="00A24115"/>
    <w:rsid w:val="00A246FE"/>
    <w:rsid w:val="00A24BFC"/>
    <w:rsid w:val="00A25142"/>
    <w:rsid w:val="00A251D4"/>
    <w:rsid w:val="00A25802"/>
    <w:rsid w:val="00A261F7"/>
    <w:rsid w:val="00A26307"/>
    <w:rsid w:val="00A26854"/>
    <w:rsid w:val="00A26B1C"/>
    <w:rsid w:val="00A26C67"/>
    <w:rsid w:val="00A26E72"/>
    <w:rsid w:val="00A2721B"/>
    <w:rsid w:val="00A2747F"/>
    <w:rsid w:val="00A27512"/>
    <w:rsid w:val="00A276EF"/>
    <w:rsid w:val="00A277C0"/>
    <w:rsid w:val="00A27A4A"/>
    <w:rsid w:val="00A30210"/>
    <w:rsid w:val="00A305DC"/>
    <w:rsid w:val="00A31948"/>
    <w:rsid w:val="00A327F0"/>
    <w:rsid w:val="00A32DB9"/>
    <w:rsid w:val="00A33072"/>
    <w:rsid w:val="00A333F9"/>
    <w:rsid w:val="00A336A5"/>
    <w:rsid w:val="00A33775"/>
    <w:rsid w:val="00A33DDF"/>
    <w:rsid w:val="00A33EFA"/>
    <w:rsid w:val="00A3457B"/>
    <w:rsid w:val="00A34A62"/>
    <w:rsid w:val="00A34C4A"/>
    <w:rsid w:val="00A350DE"/>
    <w:rsid w:val="00A351A0"/>
    <w:rsid w:val="00A35C50"/>
    <w:rsid w:val="00A35C56"/>
    <w:rsid w:val="00A35D17"/>
    <w:rsid w:val="00A35FAE"/>
    <w:rsid w:val="00A365A1"/>
    <w:rsid w:val="00A36A5E"/>
    <w:rsid w:val="00A374A3"/>
    <w:rsid w:val="00A37E5D"/>
    <w:rsid w:val="00A405D7"/>
    <w:rsid w:val="00A40C75"/>
    <w:rsid w:val="00A41124"/>
    <w:rsid w:val="00A415E4"/>
    <w:rsid w:val="00A417B0"/>
    <w:rsid w:val="00A417B5"/>
    <w:rsid w:val="00A41952"/>
    <w:rsid w:val="00A41BEC"/>
    <w:rsid w:val="00A42512"/>
    <w:rsid w:val="00A42978"/>
    <w:rsid w:val="00A42B42"/>
    <w:rsid w:val="00A42CC0"/>
    <w:rsid w:val="00A43AE0"/>
    <w:rsid w:val="00A43E63"/>
    <w:rsid w:val="00A44138"/>
    <w:rsid w:val="00A44684"/>
    <w:rsid w:val="00A447F8"/>
    <w:rsid w:val="00A4487B"/>
    <w:rsid w:val="00A44A16"/>
    <w:rsid w:val="00A4548A"/>
    <w:rsid w:val="00A45CDA"/>
    <w:rsid w:val="00A45CFA"/>
    <w:rsid w:val="00A45E27"/>
    <w:rsid w:val="00A46035"/>
    <w:rsid w:val="00A463D5"/>
    <w:rsid w:val="00A4647F"/>
    <w:rsid w:val="00A465F0"/>
    <w:rsid w:val="00A467AA"/>
    <w:rsid w:val="00A469C2"/>
    <w:rsid w:val="00A46A0A"/>
    <w:rsid w:val="00A46DFB"/>
    <w:rsid w:val="00A47353"/>
    <w:rsid w:val="00A47367"/>
    <w:rsid w:val="00A4755D"/>
    <w:rsid w:val="00A478FD"/>
    <w:rsid w:val="00A47DD3"/>
    <w:rsid w:val="00A47F1F"/>
    <w:rsid w:val="00A5037D"/>
    <w:rsid w:val="00A50773"/>
    <w:rsid w:val="00A50D15"/>
    <w:rsid w:val="00A50F86"/>
    <w:rsid w:val="00A51053"/>
    <w:rsid w:val="00A5116F"/>
    <w:rsid w:val="00A511EC"/>
    <w:rsid w:val="00A51342"/>
    <w:rsid w:val="00A519A4"/>
    <w:rsid w:val="00A51CAA"/>
    <w:rsid w:val="00A51D45"/>
    <w:rsid w:val="00A52242"/>
    <w:rsid w:val="00A52EF8"/>
    <w:rsid w:val="00A53281"/>
    <w:rsid w:val="00A533EE"/>
    <w:rsid w:val="00A534C4"/>
    <w:rsid w:val="00A535CA"/>
    <w:rsid w:val="00A53728"/>
    <w:rsid w:val="00A5381C"/>
    <w:rsid w:val="00A54617"/>
    <w:rsid w:val="00A5553D"/>
    <w:rsid w:val="00A556F5"/>
    <w:rsid w:val="00A5582A"/>
    <w:rsid w:val="00A558BB"/>
    <w:rsid w:val="00A560C7"/>
    <w:rsid w:val="00A5626C"/>
    <w:rsid w:val="00A57391"/>
    <w:rsid w:val="00A57CA6"/>
    <w:rsid w:val="00A57E39"/>
    <w:rsid w:val="00A600AB"/>
    <w:rsid w:val="00A603A9"/>
    <w:rsid w:val="00A603EA"/>
    <w:rsid w:val="00A60EA4"/>
    <w:rsid w:val="00A61D57"/>
    <w:rsid w:val="00A61DB0"/>
    <w:rsid w:val="00A62508"/>
    <w:rsid w:val="00A62518"/>
    <w:rsid w:val="00A62728"/>
    <w:rsid w:val="00A6286A"/>
    <w:rsid w:val="00A62AA3"/>
    <w:rsid w:val="00A62B54"/>
    <w:rsid w:val="00A62DFC"/>
    <w:rsid w:val="00A62E32"/>
    <w:rsid w:val="00A632A8"/>
    <w:rsid w:val="00A639A3"/>
    <w:rsid w:val="00A64439"/>
    <w:rsid w:val="00A6520D"/>
    <w:rsid w:val="00A65867"/>
    <w:rsid w:val="00A66205"/>
    <w:rsid w:val="00A6635F"/>
    <w:rsid w:val="00A66467"/>
    <w:rsid w:val="00A66753"/>
    <w:rsid w:val="00A66889"/>
    <w:rsid w:val="00A6690D"/>
    <w:rsid w:val="00A66B70"/>
    <w:rsid w:val="00A6710B"/>
    <w:rsid w:val="00A67AD7"/>
    <w:rsid w:val="00A70094"/>
    <w:rsid w:val="00A700C8"/>
    <w:rsid w:val="00A70307"/>
    <w:rsid w:val="00A7070A"/>
    <w:rsid w:val="00A70B9E"/>
    <w:rsid w:val="00A71368"/>
    <w:rsid w:val="00A7165C"/>
    <w:rsid w:val="00A71707"/>
    <w:rsid w:val="00A719EB"/>
    <w:rsid w:val="00A71CA0"/>
    <w:rsid w:val="00A720D0"/>
    <w:rsid w:val="00A72160"/>
    <w:rsid w:val="00A72241"/>
    <w:rsid w:val="00A722A1"/>
    <w:rsid w:val="00A724B9"/>
    <w:rsid w:val="00A724BE"/>
    <w:rsid w:val="00A72660"/>
    <w:rsid w:val="00A72AAB"/>
    <w:rsid w:val="00A72AF5"/>
    <w:rsid w:val="00A72D07"/>
    <w:rsid w:val="00A7307E"/>
    <w:rsid w:val="00A733FA"/>
    <w:rsid w:val="00A7370E"/>
    <w:rsid w:val="00A73BD6"/>
    <w:rsid w:val="00A740DB"/>
    <w:rsid w:val="00A74238"/>
    <w:rsid w:val="00A74643"/>
    <w:rsid w:val="00A74B42"/>
    <w:rsid w:val="00A74C52"/>
    <w:rsid w:val="00A751CA"/>
    <w:rsid w:val="00A75218"/>
    <w:rsid w:val="00A7534A"/>
    <w:rsid w:val="00A76BD5"/>
    <w:rsid w:val="00A76EA3"/>
    <w:rsid w:val="00A77721"/>
    <w:rsid w:val="00A779F6"/>
    <w:rsid w:val="00A77AB4"/>
    <w:rsid w:val="00A77AD9"/>
    <w:rsid w:val="00A801BB"/>
    <w:rsid w:val="00A80375"/>
    <w:rsid w:val="00A80F3B"/>
    <w:rsid w:val="00A81032"/>
    <w:rsid w:val="00A811EB"/>
    <w:rsid w:val="00A8136C"/>
    <w:rsid w:val="00A8140B"/>
    <w:rsid w:val="00A815F4"/>
    <w:rsid w:val="00A81D65"/>
    <w:rsid w:val="00A829CC"/>
    <w:rsid w:val="00A82AD5"/>
    <w:rsid w:val="00A82B45"/>
    <w:rsid w:val="00A82F03"/>
    <w:rsid w:val="00A836F6"/>
    <w:rsid w:val="00A837D6"/>
    <w:rsid w:val="00A84217"/>
    <w:rsid w:val="00A84495"/>
    <w:rsid w:val="00A8450D"/>
    <w:rsid w:val="00A84867"/>
    <w:rsid w:val="00A84879"/>
    <w:rsid w:val="00A848C2"/>
    <w:rsid w:val="00A84E6A"/>
    <w:rsid w:val="00A850B2"/>
    <w:rsid w:val="00A8591A"/>
    <w:rsid w:val="00A859FC"/>
    <w:rsid w:val="00A862EA"/>
    <w:rsid w:val="00A8639C"/>
    <w:rsid w:val="00A8640D"/>
    <w:rsid w:val="00A8648C"/>
    <w:rsid w:val="00A8687D"/>
    <w:rsid w:val="00A868D2"/>
    <w:rsid w:val="00A86E08"/>
    <w:rsid w:val="00A86F55"/>
    <w:rsid w:val="00A87151"/>
    <w:rsid w:val="00A87566"/>
    <w:rsid w:val="00A87DBA"/>
    <w:rsid w:val="00A87F82"/>
    <w:rsid w:val="00A87FC3"/>
    <w:rsid w:val="00A90379"/>
    <w:rsid w:val="00A90687"/>
    <w:rsid w:val="00A90B04"/>
    <w:rsid w:val="00A910E6"/>
    <w:rsid w:val="00A91126"/>
    <w:rsid w:val="00A91144"/>
    <w:rsid w:val="00A9133C"/>
    <w:rsid w:val="00A915F6"/>
    <w:rsid w:val="00A9181E"/>
    <w:rsid w:val="00A91B6F"/>
    <w:rsid w:val="00A92008"/>
    <w:rsid w:val="00A922E9"/>
    <w:rsid w:val="00A929D6"/>
    <w:rsid w:val="00A92C70"/>
    <w:rsid w:val="00A92CB6"/>
    <w:rsid w:val="00A92F3E"/>
    <w:rsid w:val="00A933C8"/>
    <w:rsid w:val="00A9342B"/>
    <w:rsid w:val="00A9363E"/>
    <w:rsid w:val="00A936C1"/>
    <w:rsid w:val="00A9370F"/>
    <w:rsid w:val="00A93C9D"/>
    <w:rsid w:val="00A93E80"/>
    <w:rsid w:val="00A94062"/>
    <w:rsid w:val="00A94503"/>
    <w:rsid w:val="00A947D6"/>
    <w:rsid w:val="00A94E61"/>
    <w:rsid w:val="00A95236"/>
    <w:rsid w:val="00A953BD"/>
    <w:rsid w:val="00A9550D"/>
    <w:rsid w:val="00A96645"/>
    <w:rsid w:val="00A96895"/>
    <w:rsid w:val="00A9696D"/>
    <w:rsid w:val="00A96F9E"/>
    <w:rsid w:val="00A9700B"/>
    <w:rsid w:val="00A97064"/>
    <w:rsid w:val="00A9726D"/>
    <w:rsid w:val="00A974CD"/>
    <w:rsid w:val="00A97715"/>
    <w:rsid w:val="00A97738"/>
    <w:rsid w:val="00A97E9C"/>
    <w:rsid w:val="00AA00E3"/>
    <w:rsid w:val="00AA013B"/>
    <w:rsid w:val="00AA0151"/>
    <w:rsid w:val="00AA03FA"/>
    <w:rsid w:val="00AA041D"/>
    <w:rsid w:val="00AA0C11"/>
    <w:rsid w:val="00AA0D05"/>
    <w:rsid w:val="00AA168F"/>
    <w:rsid w:val="00AA184A"/>
    <w:rsid w:val="00AA1D42"/>
    <w:rsid w:val="00AA2195"/>
    <w:rsid w:val="00AA268A"/>
    <w:rsid w:val="00AA2B9D"/>
    <w:rsid w:val="00AA3017"/>
    <w:rsid w:val="00AA307A"/>
    <w:rsid w:val="00AA30D0"/>
    <w:rsid w:val="00AA33F0"/>
    <w:rsid w:val="00AA402A"/>
    <w:rsid w:val="00AA40D2"/>
    <w:rsid w:val="00AA410E"/>
    <w:rsid w:val="00AA4368"/>
    <w:rsid w:val="00AA4649"/>
    <w:rsid w:val="00AA474E"/>
    <w:rsid w:val="00AA4A0D"/>
    <w:rsid w:val="00AA4A4B"/>
    <w:rsid w:val="00AA4A81"/>
    <w:rsid w:val="00AA535E"/>
    <w:rsid w:val="00AA536F"/>
    <w:rsid w:val="00AA57EF"/>
    <w:rsid w:val="00AA5808"/>
    <w:rsid w:val="00AA6278"/>
    <w:rsid w:val="00AA6658"/>
    <w:rsid w:val="00AA6C27"/>
    <w:rsid w:val="00AA6D35"/>
    <w:rsid w:val="00AA6EC5"/>
    <w:rsid w:val="00AA745D"/>
    <w:rsid w:val="00AA78EE"/>
    <w:rsid w:val="00AB0AA9"/>
    <w:rsid w:val="00AB0C53"/>
    <w:rsid w:val="00AB1790"/>
    <w:rsid w:val="00AB1F64"/>
    <w:rsid w:val="00AB1FC9"/>
    <w:rsid w:val="00AB2101"/>
    <w:rsid w:val="00AB2727"/>
    <w:rsid w:val="00AB2BE5"/>
    <w:rsid w:val="00AB301C"/>
    <w:rsid w:val="00AB31DA"/>
    <w:rsid w:val="00AB326D"/>
    <w:rsid w:val="00AB3BD7"/>
    <w:rsid w:val="00AB3C5B"/>
    <w:rsid w:val="00AB3EC5"/>
    <w:rsid w:val="00AB4BE2"/>
    <w:rsid w:val="00AB4DF7"/>
    <w:rsid w:val="00AB522D"/>
    <w:rsid w:val="00AB553C"/>
    <w:rsid w:val="00AB5BFE"/>
    <w:rsid w:val="00AB5E89"/>
    <w:rsid w:val="00AB6065"/>
    <w:rsid w:val="00AB6296"/>
    <w:rsid w:val="00AB6809"/>
    <w:rsid w:val="00AB6BB7"/>
    <w:rsid w:val="00AB6E1B"/>
    <w:rsid w:val="00AB6EC4"/>
    <w:rsid w:val="00AB7479"/>
    <w:rsid w:val="00AB74ED"/>
    <w:rsid w:val="00AB7703"/>
    <w:rsid w:val="00AB793B"/>
    <w:rsid w:val="00AB7B35"/>
    <w:rsid w:val="00AB7E9A"/>
    <w:rsid w:val="00AC06D7"/>
    <w:rsid w:val="00AC0A52"/>
    <w:rsid w:val="00AC0C0C"/>
    <w:rsid w:val="00AC2104"/>
    <w:rsid w:val="00AC22B1"/>
    <w:rsid w:val="00AC2B1B"/>
    <w:rsid w:val="00AC2F32"/>
    <w:rsid w:val="00AC3114"/>
    <w:rsid w:val="00AC3746"/>
    <w:rsid w:val="00AC3B3D"/>
    <w:rsid w:val="00AC3D0B"/>
    <w:rsid w:val="00AC3E6C"/>
    <w:rsid w:val="00AC3F4F"/>
    <w:rsid w:val="00AC40D9"/>
    <w:rsid w:val="00AC4270"/>
    <w:rsid w:val="00AC4391"/>
    <w:rsid w:val="00AC4580"/>
    <w:rsid w:val="00AC49BF"/>
    <w:rsid w:val="00AC54C4"/>
    <w:rsid w:val="00AC5654"/>
    <w:rsid w:val="00AC5D5A"/>
    <w:rsid w:val="00AC62C8"/>
    <w:rsid w:val="00AC66F8"/>
    <w:rsid w:val="00AC6CDF"/>
    <w:rsid w:val="00AC75A3"/>
    <w:rsid w:val="00AD0D01"/>
    <w:rsid w:val="00AD1042"/>
    <w:rsid w:val="00AD11AE"/>
    <w:rsid w:val="00AD12B1"/>
    <w:rsid w:val="00AD29E5"/>
    <w:rsid w:val="00AD2A0A"/>
    <w:rsid w:val="00AD2A3A"/>
    <w:rsid w:val="00AD2C4F"/>
    <w:rsid w:val="00AD3145"/>
    <w:rsid w:val="00AD31CC"/>
    <w:rsid w:val="00AD32E4"/>
    <w:rsid w:val="00AD35F6"/>
    <w:rsid w:val="00AD3D21"/>
    <w:rsid w:val="00AD3FC0"/>
    <w:rsid w:val="00AD41D8"/>
    <w:rsid w:val="00AD42E2"/>
    <w:rsid w:val="00AD44BE"/>
    <w:rsid w:val="00AD58F9"/>
    <w:rsid w:val="00AD5DFA"/>
    <w:rsid w:val="00AD63F7"/>
    <w:rsid w:val="00AD655E"/>
    <w:rsid w:val="00AD6B5D"/>
    <w:rsid w:val="00AD6C9F"/>
    <w:rsid w:val="00AD6E72"/>
    <w:rsid w:val="00AD714F"/>
    <w:rsid w:val="00AD750F"/>
    <w:rsid w:val="00AD770B"/>
    <w:rsid w:val="00AD7A64"/>
    <w:rsid w:val="00AD7E59"/>
    <w:rsid w:val="00AE01F4"/>
    <w:rsid w:val="00AE082E"/>
    <w:rsid w:val="00AE0F72"/>
    <w:rsid w:val="00AE1768"/>
    <w:rsid w:val="00AE1CEA"/>
    <w:rsid w:val="00AE1EAF"/>
    <w:rsid w:val="00AE1FFB"/>
    <w:rsid w:val="00AE221D"/>
    <w:rsid w:val="00AE2886"/>
    <w:rsid w:val="00AE2A03"/>
    <w:rsid w:val="00AE2CB6"/>
    <w:rsid w:val="00AE2F58"/>
    <w:rsid w:val="00AE3994"/>
    <w:rsid w:val="00AE4544"/>
    <w:rsid w:val="00AE48B4"/>
    <w:rsid w:val="00AE4A79"/>
    <w:rsid w:val="00AE4E03"/>
    <w:rsid w:val="00AE5A2A"/>
    <w:rsid w:val="00AE5F74"/>
    <w:rsid w:val="00AE6047"/>
    <w:rsid w:val="00AE645D"/>
    <w:rsid w:val="00AE698A"/>
    <w:rsid w:val="00AE70A0"/>
    <w:rsid w:val="00AE7990"/>
    <w:rsid w:val="00AE7BC8"/>
    <w:rsid w:val="00AE7E5A"/>
    <w:rsid w:val="00AF01F5"/>
    <w:rsid w:val="00AF033A"/>
    <w:rsid w:val="00AF0733"/>
    <w:rsid w:val="00AF094A"/>
    <w:rsid w:val="00AF0EF8"/>
    <w:rsid w:val="00AF14AA"/>
    <w:rsid w:val="00AF21B4"/>
    <w:rsid w:val="00AF2505"/>
    <w:rsid w:val="00AF25DF"/>
    <w:rsid w:val="00AF295C"/>
    <w:rsid w:val="00AF33B7"/>
    <w:rsid w:val="00AF3ACD"/>
    <w:rsid w:val="00AF3ADE"/>
    <w:rsid w:val="00AF3ED1"/>
    <w:rsid w:val="00AF41B1"/>
    <w:rsid w:val="00AF4314"/>
    <w:rsid w:val="00AF45E1"/>
    <w:rsid w:val="00AF4661"/>
    <w:rsid w:val="00AF493C"/>
    <w:rsid w:val="00AF4C54"/>
    <w:rsid w:val="00AF4D90"/>
    <w:rsid w:val="00AF4F57"/>
    <w:rsid w:val="00AF5689"/>
    <w:rsid w:val="00AF6348"/>
    <w:rsid w:val="00AF6441"/>
    <w:rsid w:val="00AF67BE"/>
    <w:rsid w:val="00AF6B6C"/>
    <w:rsid w:val="00AF7866"/>
    <w:rsid w:val="00AF7EA4"/>
    <w:rsid w:val="00AF7EE2"/>
    <w:rsid w:val="00B00690"/>
    <w:rsid w:val="00B00E5C"/>
    <w:rsid w:val="00B00E75"/>
    <w:rsid w:val="00B01430"/>
    <w:rsid w:val="00B01CDE"/>
    <w:rsid w:val="00B0289D"/>
    <w:rsid w:val="00B034F1"/>
    <w:rsid w:val="00B037EB"/>
    <w:rsid w:val="00B03B70"/>
    <w:rsid w:val="00B03D52"/>
    <w:rsid w:val="00B03F78"/>
    <w:rsid w:val="00B04221"/>
    <w:rsid w:val="00B04654"/>
    <w:rsid w:val="00B047F7"/>
    <w:rsid w:val="00B05125"/>
    <w:rsid w:val="00B055A7"/>
    <w:rsid w:val="00B0566F"/>
    <w:rsid w:val="00B05694"/>
    <w:rsid w:val="00B0588A"/>
    <w:rsid w:val="00B05CB4"/>
    <w:rsid w:val="00B05FA6"/>
    <w:rsid w:val="00B06276"/>
    <w:rsid w:val="00B06F23"/>
    <w:rsid w:val="00B071EF"/>
    <w:rsid w:val="00B072DB"/>
    <w:rsid w:val="00B07639"/>
    <w:rsid w:val="00B07990"/>
    <w:rsid w:val="00B079C4"/>
    <w:rsid w:val="00B113A1"/>
    <w:rsid w:val="00B11531"/>
    <w:rsid w:val="00B11D61"/>
    <w:rsid w:val="00B12300"/>
    <w:rsid w:val="00B12934"/>
    <w:rsid w:val="00B13D13"/>
    <w:rsid w:val="00B143DA"/>
    <w:rsid w:val="00B14949"/>
    <w:rsid w:val="00B14FAC"/>
    <w:rsid w:val="00B15547"/>
    <w:rsid w:val="00B155EA"/>
    <w:rsid w:val="00B15B98"/>
    <w:rsid w:val="00B16017"/>
    <w:rsid w:val="00B16299"/>
    <w:rsid w:val="00B1647B"/>
    <w:rsid w:val="00B16572"/>
    <w:rsid w:val="00B1685D"/>
    <w:rsid w:val="00B16A48"/>
    <w:rsid w:val="00B171D3"/>
    <w:rsid w:val="00B2038F"/>
    <w:rsid w:val="00B2083A"/>
    <w:rsid w:val="00B215B6"/>
    <w:rsid w:val="00B2172B"/>
    <w:rsid w:val="00B2192D"/>
    <w:rsid w:val="00B21B4B"/>
    <w:rsid w:val="00B21B9C"/>
    <w:rsid w:val="00B21E90"/>
    <w:rsid w:val="00B224B2"/>
    <w:rsid w:val="00B22EE3"/>
    <w:rsid w:val="00B2398A"/>
    <w:rsid w:val="00B23DD0"/>
    <w:rsid w:val="00B23ED3"/>
    <w:rsid w:val="00B24616"/>
    <w:rsid w:val="00B24804"/>
    <w:rsid w:val="00B24A92"/>
    <w:rsid w:val="00B24AE3"/>
    <w:rsid w:val="00B24E15"/>
    <w:rsid w:val="00B25447"/>
    <w:rsid w:val="00B255EE"/>
    <w:rsid w:val="00B2565F"/>
    <w:rsid w:val="00B25D75"/>
    <w:rsid w:val="00B25DE7"/>
    <w:rsid w:val="00B25DFF"/>
    <w:rsid w:val="00B25EF4"/>
    <w:rsid w:val="00B25F09"/>
    <w:rsid w:val="00B25F35"/>
    <w:rsid w:val="00B25FAD"/>
    <w:rsid w:val="00B2613E"/>
    <w:rsid w:val="00B2618D"/>
    <w:rsid w:val="00B261D4"/>
    <w:rsid w:val="00B262B4"/>
    <w:rsid w:val="00B263EA"/>
    <w:rsid w:val="00B26420"/>
    <w:rsid w:val="00B26735"/>
    <w:rsid w:val="00B26DD9"/>
    <w:rsid w:val="00B26EFF"/>
    <w:rsid w:val="00B26F47"/>
    <w:rsid w:val="00B27052"/>
    <w:rsid w:val="00B279A4"/>
    <w:rsid w:val="00B27AAF"/>
    <w:rsid w:val="00B30A63"/>
    <w:rsid w:val="00B30BFD"/>
    <w:rsid w:val="00B30CCD"/>
    <w:rsid w:val="00B31002"/>
    <w:rsid w:val="00B312B7"/>
    <w:rsid w:val="00B31556"/>
    <w:rsid w:val="00B322BC"/>
    <w:rsid w:val="00B3276E"/>
    <w:rsid w:val="00B329BA"/>
    <w:rsid w:val="00B32D02"/>
    <w:rsid w:val="00B32D2A"/>
    <w:rsid w:val="00B33091"/>
    <w:rsid w:val="00B3343A"/>
    <w:rsid w:val="00B33CEA"/>
    <w:rsid w:val="00B3461C"/>
    <w:rsid w:val="00B34C90"/>
    <w:rsid w:val="00B34FF7"/>
    <w:rsid w:val="00B356C6"/>
    <w:rsid w:val="00B35742"/>
    <w:rsid w:val="00B3589C"/>
    <w:rsid w:val="00B35ACC"/>
    <w:rsid w:val="00B35C17"/>
    <w:rsid w:val="00B36304"/>
    <w:rsid w:val="00B36A74"/>
    <w:rsid w:val="00B36BA5"/>
    <w:rsid w:val="00B36EBD"/>
    <w:rsid w:val="00B36FD9"/>
    <w:rsid w:val="00B37280"/>
    <w:rsid w:val="00B37CC4"/>
    <w:rsid w:val="00B37E8D"/>
    <w:rsid w:val="00B402C2"/>
    <w:rsid w:val="00B404B6"/>
    <w:rsid w:val="00B40DAB"/>
    <w:rsid w:val="00B40F32"/>
    <w:rsid w:val="00B40FAC"/>
    <w:rsid w:val="00B41303"/>
    <w:rsid w:val="00B41383"/>
    <w:rsid w:val="00B41B36"/>
    <w:rsid w:val="00B41C31"/>
    <w:rsid w:val="00B41E67"/>
    <w:rsid w:val="00B41F40"/>
    <w:rsid w:val="00B4235B"/>
    <w:rsid w:val="00B4283A"/>
    <w:rsid w:val="00B42983"/>
    <w:rsid w:val="00B42A33"/>
    <w:rsid w:val="00B42C25"/>
    <w:rsid w:val="00B43302"/>
    <w:rsid w:val="00B43452"/>
    <w:rsid w:val="00B43570"/>
    <w:rsid w:val="00B437F7"/>
    <w:rsid w:val="00B4393A"/>
    <w:rsid w:val="00B43975"/>
    <w:rsid w:val="00B43A5C"/>
    <w:rsid w:val="00B44029"/>
    <w:rsid w:val="00B44A9D"/>
    <w:rsid w:val="00B44B5D"/>
    <w:rsid w:val="00B44C9B"/>
    <w:rsid w:val="00B44E9E"/>
    <w:rsid w:val="00B44EA8"/>
    <w:rsid w:val="00B453E9"/>
    <w:rsid w:val="00B45A32"/>
    <w:rsid w:val="00B45B0D"/>
    <w:rsid w:val="00B45C81"/>
    <w:rsid w:val="00B460F6"/>
    <w:rsid w:val="00B46153"/>
    <w:rsid w:val="00B461B3"/>
    <w:rsid w:val="00B461D7"/>
    <w:rsid w:val="00B46553"/>
    <w:rsid w:val="00B47293"/>
    <w:rsid w:val="00B47654"/>
    <w:rsid w:val="00B5030A"/>
    <w:rsid w:val="00B5051E"/>
    <w:rsid w:val="00B509F5"/>
    <w:rsid w:val="00B50BF0"/>
    <w:rsid w:val="00B5124F"/>
    <w:rsid w:val="00B51C3B"/>
    <w:rsid w:val="00B525E6"/>
    <w:rsid w:val="00B52D6D"/>
    <w:rsid w:val="00B531B6"/>
    <w:rsid w:val="00B533A5"/>
    <w:rsid w:val="00B53FB8"/>
    <w:rsid w:val="00B5408E"/>
    <w:rsid w:val="00B54923"/>
    <w:rsid w:val="00B54D66"/>
    <w:rsid w:val="00B54D7B"/>
    <w:rsid w:val="00B54DC4"/>
    <w:rsid w:val="00B54DD5"/>
    <w:rsid w:val="00B55003"/>
    <w:rsid w:val="00B55019"/>
    <w:rsid w:val="00B55241"/>
    <w:rsid w:val="00B558EA"/>
    <w:rsid w:val="00B563BE"/>
    <w:rsid w:val="00B5670A"/>
    <w:rsid w:val="00B567D8"/>
    <w:rsid w:val="00B5683C"/>
    <w:rsid w:val="00B56B20"/>
    <w:rsid w:val="00B56BE0"/>
    <w:rsid w:val="00B56CF5"/>
    <w:rsid w:val="00B571BF"/>
    <w:rsid w:val="00B574EC"/>
    <w:rsid w:val="00B576FB"/>
    <w:rsid w:val="00B576FF"/>
    <w:rsid w:val="00B57D3E"/>
    <w:rsid w:val="00B57DDC"/>
    <w:rsid w:val="00B6017D"/>
    <w:rsid w:val="00B601AC"/>
    <w:rsid w:val="00B602E0"/>
    <w:rsid w:val="00B60424"/>
    <w:rsid w:val="00B60773"/>
    <w:rsid w:val="00B607F8"/>
    <w:rsid w:val="00B611B9"/>
    <w:rsid w:val="00B61387"/>
    <w:rsid w:val="00B61F63"/>
    <w:rsid w:val="00B62767"/>
    <w:rsid w:val="00B62814"/>
    <w:rsid w:val="00B62A08"/>
    <w:rsid w:val="00B6314B"/>
    <w:rsid w:val="00B635FC"/>
    <w:rsid w:val="00B63A31"/>
    <w:rsid w:val="00B63C09"/>
    <w:rsid w:val="00B63E80"/>
    <w:rsid w:val="00B6423E"/>
    <w:rsid w:val="00B648A0"/>
    <w:rsid w:val="00B64915"/>
    <w:rsid w:val="00B6510A"/>
    <w:rsid w:val="00B6530B"/>
    <w:rsid w:val="00B6634C"/>
    <w:rsid w:val="00B663E1"/>
    <w:rsid w:val="00B672ED"/>
    <w:rsid w:val="00B6757C"/>
    <w:rsid w:val="00B677B7"/>
    <w:rsid w:val="00B67D02"/>
    <w:rsid w:val="00B700E9"/>
    <w:rsid w:val="00B70BA2"/>
    <w:rsid w:val="00B7119D"/>
    <w:rsid w:val="00B718F0"/>
    <w:rsid w:val="00B719D0"/>
    <w:rsid w:val="00B71A62"/>
    <w:rsid w:val="00B71DE1"/>
    <w:rsid w:val="00B726E6"/>
    <w:rsid w:val="00B72C53"/>
    <w:rsid w:val="00B72FDD"/>
    <w:rsid w:val="00B7322A"/>
    <w:rsid w:val="00B73441"/>
    <w:rsid w:val="00B73701"/>
    <w:rsid w:val="00B7388A"/>
    <w:rsid w:val="00B73BC3"/>
    <w:rsid w:val="00B74051"/>
    <w:rsid w:val="00B74CBB"/>
    <w:rsid w:val="00B74F54"/>
    <w:rsid w:val="00B750CF"/>
    <w:rsid w:val="00B75320"/>
    <w:rsid w:val="00B75492"/>
    <w:rsid w:val="00B75AA3"/>
    <w:rsid w:val="00B76592"/>
    <w:rsid w:val="00B76663"/>
    <w:rsid w:val="00B767D7"/>
    <w:rsid w:val="00B767F3"/>
    <w:rsid w:val="00B76A78"/>
    <w:rsid w:val="00B76AC5"/>
    <w:rsid w:val="00B76C50"/>
    <w:rsid w:val="00B76F19"/>
    <w:rsid w:val="00B76FFC"/>
    <w:rsid w:val="00B77C99"/>
    <w:rsid w:val="00B8020B"/>
    <w:rsid w:val="00B803AD"/>
    <w:rsid w:val="00B8090A"/>
    <w:rsid w:val="00B80C73"/>
    <w:rsid w:val="00B8108B"/>
    <w:rsid w:val="00B8119F"/>
    <w:rsid w:val="00B8180D"/>
    <w:rsid w:val="00B8197F"/>
    <w:rsid w:val="00B81D72"/>
    <w:rsid w:val="00B828F1"/>
    <w:rsid w:val="00B82D8D"/>
    <w:rsid w:val="00B82F7D"/>
    <w:rsid w:val="00B83022"/>
    <w:rsid w:val="00B8328E"/>
    <w:rsid w:val="00B838BC"/>
    <w:rsid w:val="00B83A49"/>
    <w:rsid w:val="00B83F2B"/>
    <w:rsid w:val="00B83F36"/>
    <w:rsid w:val="00B841FB"/>
    <w:rsid w:val="00B844A3"/>
    <w:rsid w:val="00B846B8"/>
    <w:rsid w:val="00B849C2"/>
    <w:rsid w:val="00B856AB"/>
    <w:rsid w:val="00B85758"/>
    <w:rsid w:val="00B85C57"/>
    <w:rsid w:val="00B85EB8"/>
    <w:rsid w:val="00B8629C"/>
    <w:rsid w:val="00B86752"/>
    <w:rsid w:val="00B86793"/>
    <w:rsid w:val="00B867FC"/>
    <w:rsid w:val="00B87078"/>
    <w:rsid w:val="00B8751D"/>
    <w:rsid w:val="00B87654"/>
    <w:rsid w:val="00B87A08"/>
    <w:rsid w:val="00B903E9"/>
    <w:rsid w:val="00B907DA"/>
    <w:rsid w:val="00B909EE"/>
    <w:rsid w:val="00B90A4E"/>
    <w:rsid w:val="00B90C3B"/>
    <w:rsid w:val="00B90CC1"/>
    <w:rsid w:val="00B90CED"/>
    <w:rsid w:val="00B90F52"/>
    <w:rsid w:val="00B91088"/>
    <w:rsid w:val="00B91A19"/>
    <w:rsid w:val="00B91B7F"/>
    <w:rsid w:val="00B9354B"/>
    <w:rsid w:val="00B94074"/>
    <w:rsid w:val="00B944D7"/>
    <w:rsid w:val="00B94ABA"/>
    <w:rsid w:val="00B94AC2"/>
    <w:rsid w:val="00B94E06"/>
    <w:rsid w:val="00B94E40"/>
    <w:rsid w:val="00B94F89"/>
    <w:rsid w:val="00B95195"/>
    <w:rsid w:val="00B953D3"/>
    <w:rsid w:val="00B9549A"/>
    <w:rsid w:val="00B9558F"/>
    <w:rsid w:val="00B95818"/>
    <w:rsid w:val="00B95E48"/>
    <w:rsid w:val="00B95FF3"/>
    <w:rsid w:val="00B9613A"/>
    <w:rsid w:val="00B96271"/>
    <w:rsid w:val="00B9676F"/>
    <w:rsid w:val="00B96835"/>
    <w:rsid w:val="00B96DD2"/>
    <w:rsid w:val="00B97332"/>
    <w:rsid w:val="00B97A96"/>
    <w:rsid w:val="00B97AED"/>
    <w:rsid w:val="00B97F7B"/>
    <w:rsid w:val="00BA053E"/>
    <w:rsid w:val="00BA0566"/>
    <w:rsid w:val="00BA1573"/>
    <w:rsid w:val="00BA19C5"/>
    <w:rsid w:val="00BA19F9"/>
    <w:rsid w:val="00BA1A64"/>
    <w:rsid w:val="00BA1B67"/>
    <w:rsid w:val="00BA1CAF"/>
    <w:rsid w:val="00BA1D8A"/>
    <w:rsid w:val="00BA20BD"/>
    <w:rsid w:val="00BA213F"/>
    <w:rsid w:val="00BA2488"/>
    <w:rsid w:val="00BA24E6"/>
    <w:rsid w:val="00BA2824"/>
    <w:rsid w:val="00BA2905"/>
    <w:rsid w:val="00BA2B2E"/>
    <w:rsid w:val="00BA2F0D"/>
    <w:rsid w:val="00BA31E1"/>
    <w:rsid w:val="00BA394C"/>
    <w:rsid w:val="00BA3BC3"/>
    <w:rsid w:val="00BA45D5"/>
    <w:rsid w:val="00BA472C"/>
    <w:rsid w:val="00BA486E"/>
    <w:rsid w:val="00BA4971"/>
    <w:rsid w:val="00BA5250"/>
    <w:rsid w:val="00BA5637"/>
    <w:rsid w:val="00BA5802"/>
    <w:rsid w:val="00BA5A0F"/>
    <w:rsid w:val="00BA5A92"/>
    <w:rsid w:val="00BA62D6"/>
    <w:rsid w:val="00BA65D3"/>
    <w:rsid w:val="00BA6F10"/>
    <w:rsid w:val="00BA7084"/>
    <w:rsid w:val="00BA72E7"/>
    <w:rsid w:val="00BA73F3"/>
    <w:rsid w:val="00BA7507"/>
    <w:rsid w:val="00BA76AE"/>
    <w:rsid w:val="00BA789C"/>
    <w:rsid w:val="00BA7A72"/>
    <w:rsid w:val="00BA7D63"/>
    <w:rsid w:val="00BA7EFC"/>
    <w:rsid w:val="00BB0180"/>
    <w:rsid w:val="00BB02DD"/>
    <w:rsid w:val="00BB0401"/>
    <w:rsid w:val="00BB131F"/>
    <w:rsid w:val="00BB1333"/>
    <w:rsid w:val="00BB1342"/>
    <w:rsid w:val="00BB1391"/>
    <w:rsid w:val="00BB13B4"/>
    <w:rsid w:val="00BB157E"/>
    <w:rsid w:val="00BB17C8"/>
    <w:rsid w:val="00BB1872"/>
    <w:rsid w:val="00BB1A47"/>
    <w:rsid w:val="00BB1B25"/>
    <w:rsid w:val="00BB1CB7"/>
    <w:rsid w:val="00BB1CDA"/>
    <w:rsid w:val="00BB1E62"/>
    <w:rsid w:val="00BB1F3F"/>
    <w:rsid w:val="00BB2162"/>
    <w:rsid w:val="00BB22CA"/>
    <w:rsid w:val="00BB369B"/>
    <w:rsid w:val="00BB3A4A"/>
    <w:rsid w:val="00BB3BE5"/>
    <w:rsid w:val="00BB40FF"/>
    <w:rsid w:val="00BB42A6"/>
    <w:rsid w:val="00BB431A"/>
    <w:rsid w:val="00BB4479"/>
    <w:rsid w:val="00BB4544"/>
    <w:rsid w:val="00BB466B"/>
    <w:rsid w:val="00BB48E4"/>
    <w:rsid w:val="00BB49B2"/>
    <w:rsid w:val="00BB4FC5"/>
    <w:rsid w:val="00BB5245"/>
    <w:rsid w:val="00BB531E"/>
    <w:rsid w:val="00BB5B03"/>
    <w:rsid w:val="00BB5CAE"/>
    <w:rsid w:val="00BB5FC4"/>
    <w:rsid w:val="00BB6222"/>
    <w:rsid w:val="00BB62C6"/>
    <w:rsid w:val="00BB6615"/>
    <w:rsid w:val="00BB749C"/>
    <w:rsid w:val="00BB75E3"/>
    <w:rsid w:val="00BB773D"/>
    <w:rsid w:val="00BB7A42"/>
    <w:rsid w:val="00BB7CD2"/>
    <w:rsid w:val="00BC03AC"/>
    <w:rsid w:val="00BC089A"/>
    <w:rsid w:val="00BC0DAD"/>
    <w:rsid w:val="00BC0EBD"/>
    <w:rsid w:val="00BC15E4"/>
    <w:rsid w:val="00BC1E81"/>
    <w:rsid w:val="00BC219E"/>
    <w:rsid w:val="00BC272F"/>
    <w:rsid w:val="00BC2818"/>
    <w:rsid w:val="00BC2EA6"/>
    <w:rsid w:val="00BC3386"/>
    <w:rsid w:val="00BC3E5E"/>
    <w:rsid w:val="00BC4739"/>
    <w:rsid w:val="00BC49BA"/>
    <w:rsid w:val="00BC4C08"/>
    <w:rsid w:val="00BC4C8F"/>
    <w:rsid w:val="00BC4D8C"/>
    <w:rsid w:val="00BC5527"/>
    <w:rsid w:val="00BC5590"/>
    <w:rsid w:val="00BC571D"/>
    <w:rsid w:val="00BC5CCB"/>
    <w:rsid w:val="00BC5CDD"/>
    <w:rsid w:val="00BC5FA9"/>
    <w:rsid w:val="00BC615F"/>
    <w:rsid w:val="00BC623F"/>
    <w:rsid w:val="00BC65B8"/>
    <w:rsid w:val="00BC6622"/>
    <w:rsid w:val="00BC696A"/>
    <w:rsid w:val="00BC6EB9"/>
    <w:rsid w:val="00BC77D9"/>
    <w:rsid w:val="00BD037D"/>
    <w:rsid w:val="00BD046A"/>
    <w:rsid w:val="00BD0650"/>
    <w:rsid w:val="00BD09BE"/>
    <w:rsid w:val="00BD0C7D"/>
    <w:rsid w:val="00BD0E5C"/>
    <w:rsid w:val="00BD0EF5"/>
    <w:rsid w:val="00BD12DE"/>
    <w:rsid w:val="00BD1360"/>
    <w:rsid w:val="00BD165E"/>
    <w:rsid w:val="00BD17F2"/>
    <w:rsid w:val="00BD1E70"/>
    <w:rsid w:val="00BD1EB3"/>
    <w:rsid w:val="00BD2400"/>
    <w:rsid w:val="00BD2B10"/>
    <w:rsid w:val="00BD2C8F"/>
    <w:rsid w:val="00BD3394"/>
    <w:rsid w:val="00BD366B"/>
    <w:rsid w:val="00BD389F"/>
    <w:rsid w:val="00BD3D71"/>
    <w:rsid w:val="00BD3F07"/>
    <w:rsid w:val="00BD40E9"/>
    <w:rsid w:val="00BD4288"/>
    <w:rsid w:val="00BD4381"/>
    <w:rsid w:val="00BD4C0B"/>
    <w:rsid w:val="00BD4D98"/>
    <w:rsid w:val="00BD4E03"/>
    <w:rsid w:val="00BD5319"/>
    <w:rsid w:val="00BD56D5"/>
    <w:rsid w:val="00BD5E28"/>
    <w:rsid w:val="00BD5E29"/>
    <w:rsid w:val="00BD646F"/>
    <w:rsid w:val="00BD66E9"/>
    <w:rsid w:val="00BD67E9"/>
    <w:rsid w:val="00BD693D"/>
    <w:rsid w:val="00BD6AEF"/>
    <w:rsid w:val="00BD79F7"/>
    <w:rsid w:val="00BD7BF3"/>
    <w:rsid w:val="00BE033B"/>
    <w:rsid w:val="00BE03D7"/>
    <w:rsid w:val="00BE03EA"/>
    <w:rsid w:val="00BE0665"/>
    <w:rsid w:val="00BE0680"/>
    <w:rsid w:val="00BE0C0C"/>
    <w:rsid w:val="00BE0D86"/>
    <w:rsid w:val="00BE0E49"/>
    <w:rsid w:val="00BE0F84"/>
    <w:rsid w:val="00BE1414"/>
    <w:rsid w:val="00BE1452"/>
    <w:rsid w:val="00BE1E6E"/>
    <w:rsid w:val="00BE1F05"/>
    <w:rsid w:val="00BE1F15"/>
    <w:rsid w:val="00BE27C2"/>
    <w:rsid w:val="00BE2EA2"/>
    <w:rsid w:val="00BE362C"/>
    <w:rsid w:val="00BE3E23"/>
    <w:rsid w:val="00BE3F32"/>
    <w:rsid w:val="00BE444A"/>
    <w:rsid w:val="00BE4810"/>
    <w:rsid w:val="00BE48FB"/>
    <w:rsid w:val="00BE49F8"/>
    <w:rsid w:val="00BE4B1B"/>
    <w:rsid w:val="00BE4D71"/>
    <w:rsid w:val="00BE5126"/>
    <w:rsid w:val="00BE5658"/>
    <w:rsid w:val="00BE59BD"/>
    <w:rsid w:val="00BE6445"/>
    <w:rsid w:val="00BE66F5"/>
    <w:rsid w:val="00BE691B"/>
    <w:rsid w:val="00BE76AE"/>
    <w:rsid w:val="00BE77F3"/>
    <w:rsid w:val="00BE78A7"/>
    <w:rsid w:val="00BE7E6E"/>
    <w:rsid w:val="00BF002E"/>
    <w:rsid w:val="00BF0549"/>
    <w:rsid w:val="00BF07FC"/>
    <w:rsid w:val="00BF097F"/>
    <w:rsid w:val="00BF0B0D"/>
    <w:rsid w:val="00BF0B94"/>
    <w:rsid w:val="00BF1039"/>
    <w:rsid w:val="00BF111B"/>
    <w:rsid w:val="00BF1688"/>
    <w:rsid w:val="00BF17D1"/>
    <w:rsid w:val="00BF184C"/>
    <w:rsid w:val="00BF1A20"/>
    <w:rsid w:val="00BF1D0D"/>
    <w:rsid w:val="00BF1EFF"/>
    <w:rsid w:val="00BF29A2"/>
    <w:rsid w:val="00BF305A"/>
    <w:rsid w:val="00BF315C"/>
    <w:rsid w:val="00BF32C7"/>
    <w:rsid w:val="00BF382A"/>
    <w:rsid w:val="00BF3DFE"/>
    <w:rsid w:val="00BF41FE"/>
    <w:rsid w:val="00BF42A5"/>
    <w:rsid w:val="00BF4FBF"/>
    <w:rsid w:val="00BF4FC5"/>
    <w:rsid w:val="00BF5403"/>
    <w:rsid w:val="00BF5779"/>
    <w:rsid w:val="00BF5B6A"/>
    <w:rsid w:val="00BF5C15"/>
    <w:rsid w:val="00BF5EEB"/>
    <w:rsid w:val="00BF6338"/>
    <w:rsid w:val="00BF63E3"/>
    <w:rsid w:val="00BF6854"/>
    <w:rsid w:val="00BF6AA3"/>
    <w:rsid w:val="00BF6B5A"/>
    <w:rsid w:val="00BF742D"/>
    <w:rsid w:val="00BF799E"/>
    <w:rsid w:val="00BF7B22"/>
    <w:rsid w:val="00BF7B28"/>
    <w:rsid w:val="00BF7C41"/>
    <w:rsid w:val="00BF7EA0"/>
    <w:rsid w:val="00C00060"/>
    <w:rsid w:val="00C00569"/>
    <w:rsid w:val="00C00BCE"/>
    <w:rsid w:val="00C00FFD"/>
    <w:rsid w:val="00C022B5"/>
    <w:rsid w:val="00C022EB"/>
    <w:rsid w:val="00C0236E"/>
    <w:rsid w:val="00C02436"/>
    <w:rsid w:val="00C02B41"/>
    <w:rsid w:val="00C0314F"/>
    <w:rsid w:val="00C034C2"/>
    <w:rsid w:val="00C04414"/>
    <w:rsid w:val="00C04437"/>
    <w:rsid w:val="00C049F6"/>
    <w:rsid w:val="00C04FF4"/>
    <w:rsid w:val="00C052CA"/>
    <w:rsid w:val="00C054A5"/>
    <w:rsid w:val="00C05DA7"/>
    <w:rsid w:val="00C05DF0"/>
    <w:rsid w:val="00C05FFD"/>
    <w:rsid w:val="00C06B47"/>
    <w:rsid w:val="00C07283"/>
    <w:rsid w:val="00C0750B"/>
    <w:rsid w:val="00C075F0"/>
    <w:rsid w:val="00C0776B"/>
    <w:rsid w:val="00C07FEE"/>
    <w:rsid w:val="00C103E6"/>
    <w:rsid w:val="00C10417"/>
    <w:rsid w:val="00C10814"/>
    <w:rsid w:val="00C10B6D"/>
    <w:rsid w:val="00C10DBE"/>
    <w:rsid w:val="00C11806"/>
    <w:rsid w:val="00C118F9"/>
    <w:rsid w:val="00C1192E"/>
    <w:rsid w:val="00C11A26"/>
    <w:rsid w:val="00C1207B"/>
    <w:rsid w:val="00C1216D"/>
    <w:rsid w:val="00C122B5"/>
    <w:rsid w:val="00C12697"/>
    <w:rsid w:val="00C132E0"/>
    <w:rsid w:val="00C133BE"/>
    <w:rsid w:val="00C1385C"/>
    <w:rsid w:val="00C13D8F"/>
    <w:rsid w:val="00C1495D"/>
    <w:rsid w:val="00C14F37"/>
    <w:rsid w:val="00C15215"/>
    <w:rsid w:val="00C1527E"/>
    <w:rsid w:val="00C153B8"/>
    <w:rsid w:val="00C15975"/>
    <w:rsid w:val="00C15FC2"/>
    <w:rsid w:val="00C160C4"/>
    <w:rsid w:val="00C16100"/>
    <w:rsid w:val="00C166AC"/>
    <w:rsid w:val="00C168E4"/>
    <w:rsid w:val="00C1698F"/>
    <w:rsid w:val="00C16D45"/>
    <w:rsid w:val="00C17256"/>
    <w:rsid w:val="00C172C8"/>
    <w:rsid w:val="00C17E58"/>
    <w:rsid w:val="00C20026"/>
    <w:rsid w:val="00C201DC"/>
    <w:rsid w:val="00C20663"/>
    <w:rsid w:val="00C20AB1"/>
    <w:rsid w:val="00C20DF0"/>
    <w:rsid w:val="00C21053"/>
    <w:rsid w:val="00C21338"/>
    <w:rsid w:val="00C21694"/>
    <w:rsid w:val="00C21832"/>
    <w:rsid w:val="00C23534"/>
    <w:rsid w:val="00C236AD"/>
    <w:rsid w:val="00C23BBD"/>
    <w:rsid w:val="00C23C75"/>
    <w:rsid w:val="00C2456F"/>
    <w:rsid w:val="00C2483E"/>
    <w:rsid w:val="00C24908"/>
    <w:rsid w:val="00C24FCB"/>
    <w:rsid w:val="00C25380"/>
    <w:rsid w:val="00C25467"/>
    <w:rsid w:val="00C25602"/>
    <w:rsid w:val="00C25F5B"/>
    <w:rsid w:val="00C263F2"/>
    <w:rsid w:val="00C2672F"/>
    <w:rsid w:val="00C26DFA"/>
    <w:rsid w:val="00C26FA6"/>
    <w:rsid w:val="00C27162"/>
    <w:rsid w:val="00C274AE"/>
    <w:rsid w:val="00C27500"/>
    <w:rsid w:val="00C27CC7"/>
    <w:rsid w:val="00C27D05"/>
    <w:rsid w:val="00C3032C"/>
    <w:rsid w:val="00C3066F"/>
    <w:rsid w:val="00C30BCA"/>
    <w:rsid w:val="00C30FF0"/>
    <w:rsid w:val="00C31C0C"/>
    <w:rsid w:val="00C3347A"/>
    <w:rsid w:val="00C33741"/>
    <w:rsid w:val="00C33FC0"/>
    <w:rsid w:val="00C344BA"/>
    <w:rsid w:val="00C35377"/>
    <w:rsid w:val="00C35482"/>
    <w:rsid w:val="00C35726"/>
    <w:rsid w:val="00C35FE8"/>
    <w:rsid w:val="00C36EF1"/>
    <w:rsid w:val="00C37089"/>
    <w:rsid w:val="00C37498"/>
    <w:rsid w:val="00C378D8"/>
    <w:rsid w:val="00C37A90"/>
    <w:rsid w:val="00C37B98"/>
    <w:rsid w:val="00C37DE0"/>
    <w:rsid w:val="00C37F25"/>
    <w:rsid w:val="00C4043B"/>
    <w:rsid w:val="00C404E9"/>
    <w:rsid w:val="00C40A5E"/>
    <w:rsid w:val="00C40C12"/>
    <w:rsid w:val="00C40C18"/>
    <w:rsid w:val="00C40E87"/>
    <w:rsid w:val="00C40F8D"/>
    <w:rsid w:val="00C40FD9"/>
    <w:rsid w:val="00C41384"/>
    <w:rsid w:val="00C413C7"/>
    <w:rsid w:val="00C413E4"/>
    <w:rsid w:val="00C418AD"/>
    <w:rsid w:val="00C42294"/>
    <w:rsid w:val="00C424D2"/>
    <w:rsid w:val="00C4294A"/>
    <w:rsid w:val="00C4296C"/>
    <w:rsid w:val="00C42C66"/>
    <w:rsid w:val="00C42C7E"/>
    <w:rsid w:val="00C43A2C"/>
    <w:rsid w:val="00C43DB6"/>
    <w:rsid w:val="00C4464E"/>
    <w:rsid w:val="00C448E9"/>
    <w:rsid w:val="00C44AD0"/>
    <w:rsid w:val="00C44DAD"/>
    <w:rsid w:val="00C4524C"/>
    <w:rsid w:val="00C4599F"/>
    <w:rsid w:val="00C45D19"/>
    <w:rsid w:val="00C45DDE"/>
    <w:rsid w:val="00C45E03"/>
    <w:rsid w:val="00C45EFA"/>
    <w:rsid w:val="00C4603F"/>
    <w:rsid w:val="00C461FB"/>
    <w:rsid w:val="00C46782"/>
    <w:rsid w:val="00C46D27"/>
    <w:rsid w:val="00C46FAB"/>
    <w:rsid w:val="00C47070"/>
    <w:rsid w:val="00C47B81"/>
    <w:rsid w:val="00C47BB3"/>
    <w:rsid w:val="00C47CB7"/>
    <w:rsid w:val="00C47F31"/>
    <w:rsid w:val="00C50209"/>
    <w:rsid w:val="00C5023C"/>
    <w:rsid w:val="00C5053B"/>
    <w:rsid w:val="00C5072D"/>
    <w:rsid w:val="00C50F59"/>
    <w:rsid w:val="00C512A3"/>
    <w:rsid w:val="00C514D2"/>
    <w:rsid w:val="00C51AF2"/>
    <w:rsid w:val="00C51E10"/>
    <w:rsid w:val="00C5221A"/>
    <w:rsid w:val="00C52FB4"/>
    <w:rsid w:val="00C53093"/>
    <w:rsid w:val="00C5315C"/>
    <w:rsid w:val="00C53671"/>
    <w:rsid w:val="00C537A5"/>
    <w:rsid w:val="00C53C65"/>
    <w:rsid w:val="00C53C84"/>
    <w:rsid w:val="00C53ECD"/>
    <w:rsid w:val="00C54300"/>
    <w:rsid w:val="00C54303"/>
    <w:rsid w:val="00C5519B"/>
    <w:rsid w:val="00C553ED"/>
    <w:rsid w:val="00C55695"/>
    <w:rsid w:val="00C55F02"/>
    <w:rsid w:val="00C56366"/>
    <w:rsid w:val="00C5638F"/>
    <w:rsid w:val="00C564A1"/>
    <w:rsid w:val="00C56741"/>
    <w:rsid w:val="00C567B7"/>
    <w:rsid w:val="00C56E67"/>
    <w:rsid w:val="00C57721"/>
    <w:rsid w:val="00C579DA"/>
    <w:rsid w:val="00C57F6A"/>
    <w:rsid w:val="00C6010B"/>
    <w:rsid w:val="00C60466"/>
    <w:rsid w:val="00C604F3"/>
    <w:rsid w:val="00C6073D"/>
    <w:rsid w:val="00C611C5"/>
    <w:rsid w:val="00C613E4"/>
    <w:rsid w:val="00C6176A"/>
    <w:rsid w:val="00C619EC"/>
    <w:rsid w:val="00C61B41"/>
    <w:rsid w:val="00C61E8B"/>
    <w:rsid w:val="00C62736"/>
    <w:rsid w:val="00C63116"/>
    <w:rsid w:val="00C63575"/>
    <w:rsid w:val="00C639B7"/>
    <w:rsid w:val="00C63AFD"/>
    <w:rsid w:val="00C64267"/>
    <w:rsid w:val="00C64519"/>
    <w:rsid w:val="00C64B2C"/>
    <w:rsid w:val="00C64C66"/>
    <w:rsid w:val="00C64D30"/>
    <w:rsid w:val="00C65699"/>
    <w:rsid w:val="00C65E3F"/>
    <w:rsid w:val="00C65E9A"/>
    <w:rsid w:val="00C66010"/>
    <w:rsid w:val="00C66299"/>
    <w:rsid w:val="00C666EA"/>
    <w:rsid w:val="00C66D8D"/>
    <w:rsid w:val="00C66E80"/>
    <w:rsid w:val="00C67389"/>
    <w:rsid w:val="00C675EA"/>
    <w:rsid w:val="00C67FA5"/>
    <w:rsid w:val="00C70822"/>
    <w:rsid w:val="00C70992"/>
    <w:rsid w:val="00C70F22"/>
    <w:rsid w:val="00C70F3A"/>
    <w:rsid w:val="00C7104F"/>
    <w:rsid w:val="00C71078"/>
    <w:rsid w:val="00C71282"/>
    <w:rsid w:val="00C713E1"/>
    <w:rsid w:val="00C71432"/>
    <w:rsid w:val="00C714C2"/>
    <w:rsid w:val="00C71A3E"/>
    <w:rsid w:val="00C7230A"/>
    <w:rsid w:val="00C7288C"/>
    <w:rsid w:val="00C72D64"/>
    <w:rsid w:val="00C72FFC"/>
    <w:rsid w:val="00C7361C"/>
    <w:rsid w:val="00C73EF8"/>
    <w:rsid w:val="00C7410F"/>
    <w:rsid w:val="00C744BA"/>
    <w:rsid w:val="00C74531"/>
    <w:rsid w:val="00C745D5"/>
    <w:rsid w:val="00C74AA7"/>
    <w:rsid w:val="00C74BD1"/>
    <w:rsid w:val="00C74C2E"/>
    <w:rsid w:val="00C74EEA"/>
    <w:rsid w:val="00C74F77"/>
    <w:rsid w:val="00C751F4"/>
    <w:rsid w:val="00C75300"/>
    <w:rsid w:val="00C754A4"/>
    <w:rsid w:val="00C75712"/>
    <w:rsid w:val="00C75774"/>
    <w:rsid w:val="00C7589B"/>
    <w:rsid w:val="00C7590B"/>
    <w:rsid w:val="00C75B2B"/>
    <w:rsid w:val="00C7679A"/>
    <w:rsid w:val="00C76A92"/>
    <w:rsid w:val="00C76D5B"/>
    <w:rsid w:val="00C76DC4"/>
    <w:rsid w:val="00C76F3B"/>
    <w:rsid w:val="00C77142"/>
    <w:rsid w:val="00C77DB1"/>
    <w:rsid w:val="00C80BF7"/>
    <w:rsid w:val="00C80CB0"/>
    <w:rsid w:val="00C81079"/>
    <w:rsid w:val="00C810EA"/>
    <w:rsid w:val="00C8136E"/>
    <w:rsid w:val="00C81512"/>
    <w:rsid w:val="00C8236E"/>
    <w:rsid w:val="00C8247E"/>
    <w:rsid w:val="00C82941"/>
    <w:rsid w:val="00C82BBE"/>
    <w:rsid w:val="00C83324"/>
    <w:rsid w:val="00C83777"/>
    <w:rsid w:val="00C83D1B"/>
    <w:rsid w:val="00C84330"/>
    <w:rsid w:val="00C846F1"/>
    <w:rsid w:val="00C8483E"/>
    <w:rsid w:val="00C84D25"/>
    <w:rsid w:val="00C84FDD"/>
    <w:rsid w:val="00C8507B"/>
    <w:rsid w:val="00C85184"/>
    <w:rsid w:val="00C8519C"/>
    <w:rsid w:val="00C85601"/>
    <w:rsid w:val="00C856F7"/>
    <w:rsid w:val="00C85BAD"/>
    <w:rsid w:val="00C85C08"/>
    <w:rsid w:val="00C85F5C"/>
    <w:rsid w:val="00C86237"/>
    <w:rsid w:val="00C86511"/>
    <w:rsid w:val="00C86880"/>
    <w:rsid w:val="00C86AF6"/>
    <w:rsid w:val="00C876BA"/>
    <w:rsid w:val="00C90238"/>
    <w:rsid w:val="00C90678"/>
    <w:rsid w:val="00C910FC"/>
    <w:rsid w:val="00C91725"/>
    <w:rsid w:val="00C91B36"/>
    <w:rsid w:val="00C91DA1"/>
    <w:rsid w:val="00C91E8E"/>
    <w:rsid w:val="00C920C9"/>
    <w:rsid w:val="00C9211A"/>
    <w:rsid w:val="00C9218D"/>
    <w:rsid w:val="00C92708"/>
    <w:rsid w:val="00C92895"/>
    <w:rsid w:val="00C92A51"/>
    <w:rsid w:val="00C92AC9"/>
    <w:rsid w:val="00C92FF5"/>
    <w:rsid w:val="00C93663"/>
    <w:rsid w:val="00C94074"/>
    <w:rsid w:val="00C943F0"/>
    <w:rsid w:val="00C9466B"/>
    <w:rsid w:val="00C94964"/>
    <w:rsid w:val="00C95164"/>
    <w:rsid w:val="00C951CA"/>
    <w:rsid w:val="00C955CD"/>
    <w:rsid w:val="00C95738"/>
    <w:rsid w:val="00C9676B"/>
    <w:rsid w:val="00C96D21"/>
    <w:rsid w:val="00C97192"/>
    <w:rsid w:val="00C97469"/>
    <w:rsid w:val="00C97530"/>
    <w:rsid w:val="00C97FE1"/>
    <w:rsid w:val="00CA035E"/>
    <w:rsid w:val="00CA071B"/>
    <w:rsid w:val="00CA1090"/>
    <w:rsid w:val="00CA1339"/>
    <w:rsid w:val="00CA164B"/>
    <w:rsid w:val="00CA1E64"/>
    <w:rsid w:val="00CA23AE"/>
    <w:rsid w:val="00CA23ED"/>
    <w:rsid w:val="00CA253D"/>
    <w:rsid w:val="00CA2593"/>
    <w:rsid w:val="00CA27B4"/>
    <w:rsid w:val="00CA2A7D"/>
    <w:rsid w:val="00CA2A85"/>
    <w:rsid w:val="00CA3108"/>
    <w:rsid w:val="00CA3639"/>
    <w:rsid w:val="00CA374F"/>
    <w:rsid w:val="00CA3897"/>
    <w:rsid w:val="00CA38CA"/>
    <w:rsid w:val="00CA3979"/>
    <w:rsid w:val="00CA3E09"/>
    <w:rsid w:val="00CA47FD"/>
    <w:rsid w:val="00CA5490"/>
    <w:rsid w:val="00CA58BF"/>
    <w:rsid w:val="00CA59A6"/>
    <w:rsid w:val="00CA5C52"/>
    <w:rsid w:val="00CA5CB5"/>
    <w:rsid w:val="00CA5FD9"/>
    <w:rsid w:val="00CA6000"/>
    <w:rsid w:val="00CA6020"/>
    <w:rsid w:val="00CA669B"/>
    <w:rsid w:val="00CA6C04"/>
    <w:rsid w:val="00CA6C5B"/>
    <w:rsid w:val="00CA7136"/>
    <w:rsid w:val="00CA796E"/>
    <w:rsid w:val="00CA7E73"/>
    <w:rsid w:val="00CA7F3D"/>
    <w:rsid w:val="00CA7FDE"/>
    <w:rsid w:val="00CB008B"/>
    <w:rsid w:val="00CB0304"/>
    <w:rsid w:val="00CB05AE"/>
    <w:rsid w:val="00CB05DB"/>
    <w:rsid w:val="00CB0A24"/>
    <w:rsid w:val="00CB0EC8"/>
    <w:rsid w:val="00CB0F58"/>
    <w:rsid w:val="00CB10A5"/>
    <w:rsid w:val="00CB1F2A"/>
    <w:rsid w:val="00CB2A60"/>
    <w:rsid w:val="00CB2A7B"/>
    <w:rsid w:val="00CB2D9E"/>
    <w:rsid w:val="00CB2FD8"/>
    <w:rsid w:val="00CB319A"/>
    <w:rsid w:val="00CB33F5"/>
    <w:rsid w:val="00CB346C"/>
    <w:rsid w:val="00CB379B"/>
    <w:rsid w:val="00CB3C61"/>
    <w:rsid w:val="00CB3C67"/>
    <w:rsid w:val="00CB40BD"/>
    <w:rsid w:val="00CB41E3"/>
    <w:rsid w:val="00CB4354"/>
    <w:rsid w:val="00CB4825"/>
    <w:rsid w:val="00CB4C2E"/>
    <w:rsid w:val="00CB5CDD"/>
    <w:rsid w:val="00CB5D5B"/>
    <w:rsid w:val="00CB6809"/>
    <w:rsid w:val="00CB693E"/>
    <w:rsid w:val="00CB6E8E"/>
    <w:rsid w:val="00CB740D"/>
    <w:rsid w:val="00CC0031"/>
    <w:rsid w:val="00CC00B2"/>
    <w:rsid w:val="00CC0397"/>
    <w:rsid w:val="00CC047C"/>
    <w:rsid w:val="00CC0A30"/>
    <w:rsid w:val="00CC0EDC"/>
    <w:rsid w:val="00CC1660"/>
    <w:rsid w:val="00CC2942"/>
    <w:rsid w:val="00CC29A3"/>
    <w:rsid w:val="00CC303F"/>
    <w:rsid w:val="00CC3063"/>
    <w:rsid w:val="00CC31C4"/>
    <w:rsid w:val="00CC3425"/>
    <w:rsid w:val="00CC38D1"/>
    <w:rsid w:val="00CC4323"/>
    <w:rsid w:val="00CC44A0"/>
    <w:rsid w:val="00CC4B6C"/>
    <w:rsid w:val="00CC4BE6"/>
    <w:rsid w:val="00CC5732"/>
    <w:rsid w:val="00CC587D"/>
    <w:rsid w:val="00CC5A13"/>
    <w:rsid w:val="00CC666C"/>
    <w:rsid w:val="00CC6949"/>
    <w:rsid w:val="00CC6A80"/>
    <w:rsid w:val="00CC72CE"/>
    <w:rsid w:val="00CC773D"/>
    <w:rsid w:val="00CC77A4"/>
    <w:rsid w:val="00CD012E"/>
    <w:rsid w:val="00CD142C"/>
    <w:rsid w:val="00CD1A6B"/>
    <w:rsid w:val="00CD27AD"/>
    <w:rsid w:val="00CD297B"/>
    <w:rsid w:val="00CD2ACA"/>
    <w:rsid w:val="00CD2E30"/>
    <w:rsid w:val="00CD3C71"/>
    <w:rsid w:val="00CD3C8B"/>
    <w:rsid w:val="00CD3E69"/>
    <w:rsid w:val="00CD3F16"/>
    <w:rsid w:val="00CD4063"/>
    <w:rsid w:val="00CD4826"/>
    <w:rsid w:val="00CD4AF0"/>
    <w:rsid w:val="00CD4BBB"/>
    <w:rsid w:val="00CD4F0F"/>
    <w:rsid w:val="00CD5794"/>
    <w:rsid w:val="00CD5EFF"/>
    <w:rsid w:val="00CD7690"/>
    <w:rsid w:val="00CD779C"/>
    <w:rsid w:val="00CD7BFA"/>
    <w:rsid w:val="00CD7E79"/>
    <w:rsid w:val="00CD7FF9"/>
    <w:rsid w:val="00CE05C5"/>
    <w:rsid w:val="00CE0B6E"/>
    <w:rsid w:val="00CE0F3B"/>
    <w:rsid w:val="00CE107C"/>
    <w:rsid w:val="00CE14CD"/>
    <w:rsid w:val="00CE2853"/>
    <w:rsid w:val="00CE2924"/>
    <w:rsid w:val="00CE29FA"/>
    <w:rsid w:val="00CE2D29"/>
    <w:rsid w:val="00CE3956"/>
    <w:rsid w:val="00CE3A06"/>
    <w:rsid w:val="00CE3D98"/>
    <w:rsid w:val="00CE3E97"/>
    <w:rsid w:val="00CE41DB"/>
    <w:rsid w:val="00CE426D"/>
    <w:rsid w:val="00CE4A14"/>
    <w:rsid w:val="00CE501B"/>
    <w:rsid w:val="00CE51E2"/>
    <w:rsid w:val="00CE5997"/>
    <w:rsid w:val="00CE5AF0"/>
    <w:rsid w:val="00CE5AFA"/>
    <w:rsid w:val="00CE6135"/>
    <w:rsid w:val="00CE6164"/>
    <w:rsid w:val="00CE624F"/>
    <w:rsid w:val="00CE68A8"/>
    <w:rsid w:val="00CE6A52"/>
    <w:rsid w:val="00CE6ACE"/>
    <w:rsid w:val="00CE6CFA"/>
    <w:rsid w:val="00CE6E53"/>
    <w:rsid w:val="00CE7590"/>
    <w:rsid w:val="00CE75AF"/>
    <w:rsid w:val="00CE7978"/>
    <w:rsid w:val="00CF006A"/>
    <w:rsid w:val="00CF054D"/>
    <w:rsid w:val="00CF05D1"/>
    <w:rsid w:val="00CF0AB9"/>
    <w:rsid w:val="00CF0DCF"/>
    <w:rsid w:val="00CF121D"/>
    <w:rsid w:val="00CF174D"/>
    <w:rsid w:val="00CF233C"/>
    <w:rsid w:val="00CF2B33"/>
    <w:rsid w:val="00CF2D45"/>
    <w:rsid w:val="00CF3156"/>
    <w:rsid w:val="00CF34EB"/>
    <w:rsid w:val="00CF3E3D"/>
    <w:rsid w:val="00CF4104"/>
    <w:rsid w:val="00CF4909"/>
    <w:rsid w:val="00CF542A"/>
    <w:rsid w:val="00CF5D25"/>
    <w:rsid w:val="00CF6172"/>
    <w:rsid w:val="00CF629F"/>
    <w:rsid w:val="00CF6326"/>
    <w:rsid w:val="00CF67A5"/>
    <w:rsid w:val="00CF6EDE"/>
    <w:rsid w:val="00CF6FAA"/>
    <w:rsid w:val="00CF7042"/>
    <w:rsid w:val="00CF7769"/>
    <w:rsid w:val="00CF7791"/>
    <w:rsid w:val="00D00C6B"/>
    <w:rsid w:val="00D00F7A"/>
    <w:rsid w:val="00D017B7"/>
    <w:rsid w:val="00D01F85"/>
    <w:rsid w:val="00D0237A"/>
    <w:rsid w:val="00D02514"/>
    <w:rsid w:val="00D02801"/>
    <w:rsid w:val="00D02888"/>
    <w:rsid w:val="00D02CF8"/>
    <w:rsid w:val="00D031C2"/>
    <w:rsid w:val="00D033A7"/>
    <w:rsid w:val="00D03791"/>
    <w:rsid w:val="00D047AE"/>
    <w:rsid w:val="00D04827"/>
    <w:rsid w:val="00D049FC"/>
    <w:rsid w:val="00D04DF8"/>
    <w:rsid w:val="00D04EE6"/>
    <w:rsid w:val="00D05913"/>
    <w:rsid w:val="00D05C30"/>
    <w:rsid w:val="00D05C7E"/>
    <w:rsid w:val="00D06105"/>
    <w:rsid w:val="00D06139"/>
    <w:rsid w:val="00D06D85"/>
    <w:rsid w:val="00D06E1E"/>
    <w:rsid w:val="00D06FCC"/>
    <w:rsid w:val="00D070A3"/>
    <w:rsid w:val="00D0761E"/>
    <w:rsid w:val="00D07620"/>
    <w:rsid w:val="00D07B68"/>
    <w:rsid w:val="00D07DF7"/>
    <w:rsid w:val="00D10065"/>
    <w:rsid w:val="00D10253"/>
    <w:rsid w:val="00D10A08"/>
    <w:rsid w:val="00D11206"/>
    <w:rsid w:val="00D11225"/>
    <w:rsid w:val="00D11752"/>
    <w:rsid w:val="00D11A6D"/>
    <w:rsid w:val="00D11A76"/>
    <w:rsid w:val="00D11CB6"/>
    <w:rsid w:val="00D11D08"/>
    <w:rsid w:val="00D11F54"/>
    <w:rsid w:val="00D12317"/>
    <w:rsid w:val="00D12B89"/>
    <w:rsid w:val="00D12E25"/>
    <w:rsid w:val="00D13372"/>
    <w:rsid w:val="00D13AD9"/>
    <w:rsid w:val="00D13F44"/>
    <w:rsid w:val="00D14101"/>
    <w:rsid w:val="00D141D7"/>
    <w:rsid w:val="00D148C0"/>
    <w:rsid w:val="00D14A01"/>
    <w:rsid w:val="00D14ABE"/>
    <w:rsid w:val="00D15863"/>
    <w:rsid w:val="00D158BB"/>
    <w:rsid w:val="00D15F3A"/>
    <w:rsid w:val="00D1675B"/>
    <w:rsid w:val="00D1686A"/>
    <w:rsid w:val="00D168C1"/>
    <w:rsid w:val="00D1693D"/>
    <w:rsid w:val="00D170B0"/>
    <w:rsid w:val="00D17332"/>
    <w:rsid w:val="00D1775A"/>
    <w:rsid w:val="00D17F78"/>
    <w:rsid w:val="00D2063B"/>
    <w:rsid w:val="00D20A66"/>
    <w:rsid w:val="00D21020"/>
    <w:rsid w:val="00D2106D"/>
    <w:rsid w:val="00D21091"/>
    <w:rsid w:val="00D21927"/>
    <w:rsid w:val="00D21972"/>
    <w:rsid w:val="00D22220"/>
    <w:rsid w:val="00D22427"/>
    <w:rsid w:val="00D2259A"/>
    <w:rsid w:val="00D226E7"/>
    <w:rsid w:val="00D22737"/>
    <w:rsid w:val="00D22BBD"/>
    <w:rsid w:val="00D23872"/>
    <w:rsid w:val="00D238E1"/>
    <w:rsid w:val="00D23A99"/>
    <w:rsid w:val="00D23C42"/>
    <w:rsid w:val="00D23C76"/>
    <w:rsid w:val="00D24310"/>
    <w:rsid w:val="00D2559C"/>
    <w:rsid w:val="00D25EF3"/>
    <w:rsid w:val="00D2615E"/>
    <w:rsid w:val="00D26EB2"/>
    <w:rsid w:val="00D27636"/>
    <w:rsid w:val="00D27B66"/>
    <w:rsid w:val="00D27EA4"/>
    <w:rsid w:val="00D30208"/>
    <w:rsid w:val="00D30422"/>
    <w:rsid w:val="00D30986"/>
    <w:rsid w:val="00D30BD8"/>
    <w:rsid w:val="00D30DE9"/>
    <w:rsid w:val="00D30E72"/>
    <w:rsid w:val="00D31036"/>
    <w:rsid w:val="00D311AF"/>
    <w:rsid w:val="00D313FB"/>
    <w:rsid w:val="00D3167C"/>
    <w:rsid w:val="00D316A2"/>
    <w:rsid w:val="00D31975"/>
    <w:rsid w:val="00D319E5"/>
    <w:rsid w:val="00D31CE2"/>
    <w:rsid w:val="00D32110"/>
    <w:rsid w:val="00D3216B"/>
    <w:rsid w:val="00D326F1"/>
    <w:rsid w:val="00D328C0"/>
    <w:rsid w:val="00D32FB9"/>
    <w:rsid w:val="00D3332A"/>
    <w:rsid w:val="00D33587"/>
    <w:rsid w:val="00D33680"/>
    <w:rsid w:val="00D33DDD"/>
    <w:rsid w:val="00D33EC6"/>
    <w:rsid w:val="00D3403E"/>
    <w:rsid w:val="00D341B1"/>
    <w:rsid w:val="00D3466E"/>
    <w:rsid w:val="00D3468F"/>
    <w:rsid w:val="00D34A2C"/>
    <w:rsid w:val="00D34B4B"/>
    <w:rsid w:val="00D34C9C"/>
    <w:rsid w:val="00D3501C"/>
    <w:rsid w:val="00D352EF"/>
    <w:rsid w:val="00D35332"/>
    <w:rsid w:val="00D354BC"/>
    <w:rsid w:val="00D3553A"/>
    <w:rsid w:val="00D3560A"/>
    <w:rsid w:val="00D35953"/>
    <w:rsid w:val="00D35AC1"/>
    <w:rsid w:val="00D35B5F"/>
    <w:rsid w:val="00D35F50"/>
    <w:rsid w:val="00D364C2"/>
    <w:rsid w:val="00D36881"/>
    <w:rsid w:val="00D36AC0"/>
    <w:rsid w:val="00D36AFA"/>
    <w:rsid w:val="00D40481"/>
    <w:rsid w:val="00D40B7D"/>
    <w:rsid w:val="00D40BC1"/>
    <w:rsid w:val="00D40D4A"/>
    <w:rsid w:val="00D417F7"/>
    <w:rsid w:val="00D41AFB"/>
    <w:rsid w:val="00D42040"/>
    <w:rsid w:val="00D4204B"/>
    <w:rsid w:val="00D4206C"/>
    <w:rsid w:val="00D42535"/>
    <w:rsid w:val="00D42576"/>
    <w:rsid w:val="00D42697"/>
    <w:rsid w:val="00D4284B"/>
    <w:rsid w:val="00D42B40"/>
    <w:rsid w:val="00D42C84"/>
    <w:rsid w:val="00D42D9A"/>
    <w:rsid w:val="00D43651"/>
    <w:rsid w:val="00D43935"/>
    <w:rsid w:val="00D43E61"/>
    <w:rsid w:val="00D45254"/>
    <w:rsid w:val="00D457A7"/>
    <w:rsid w:val="00D45F52"/>
    <w:rsid w:val="00D46363"/>
    <w:rsid w:val="00D465B3"/>
    <w:rsid w:val="00D46CAD"/>
    <w:rsid w:val="00D47313"/>
    <w:rsid w:val="00D476FD"/>
    <w:rsid w:val="00D508C9"/>
    <w:rsid w:val="00D50A24"/>
    <w:rsid w:val="00D50A94"/>
    <w:rsid w:val="00D51252"/>
    <w:rsid w:val="00D51926"/>
    <w:rsid w:val="00D51B6E"/>
    <w:rsid w:val="00D51CB1"/>
    <w:rsid w:val="00D51D50"/>
    <w:rsid w:val="00D522D1"/>
    <w:rsid w:val="00D52733"/>
    <w:rsid w:val="00D52777"/>
    <w:rsid w:val="00D53698"/>
    <w:rsid w:val="00D53A1F"/>
    <w:rsid w:val="00D53A47"/>
    <w:rsid w:val="00D54109"/>
    <w:rsid w:val="00D545C6"/>
    <w:rsid w:val="00D546C8"/>
    <w:rsid w:val="00D54AD6"/>
    <w:rsid w:val="00D54B33"/>
    <w:rsid w:val="00D54DB2"/>
    <w:rsid w:val="00D54E87"/>
    <w:rsid w:val="00D54E95"/>
    <w:rsid w:val="00D54EF6"/>
    <w:rsid w:val="00D55086"/>
    <w:rsid w:val="00D55688"/>
    <w:rsid w:val="00D55A44"/>
    <w:rsid w:val="00D5645F"/>
    <w:rsid w:val="00D56697"/>
    <w:rsid w:val="00D567E6"/>
    <w:rsid w:val="00D56AFA"/>
    <w:rsid w:val="00D56D19"/>
    <w:rsid w:val="00D57219"/>
    <w:rsid w:val="00D57319"/>
    <w:rsid w:val="00D57F1C"/>
    <w:rsid w:val="00D60554"/>
    <w:rsid w:val="00D61200"/>
    <w:rsid w:val="00D61216"/>
    <w:rsid w:val="00D616D5"/>
    <w:rsid w:val="00D61B99"/>
    <w:rsid w:val="00D620FD"/>
    <w:rsid w:val="00D622A7"/>
    <w:rsid w:val="00D628D1"/>
    <w:rsid w:val="00D629FC"/>
    <w:rsid w:val="00D63502"/>
    <w:rsid w:val="00D63821"/>
    <w:rsid w:val="00D63883"/>
    <w:rsid w:val="00D63CAC"/>
    <w:rsid w:val="00D63FAD"/>
    <w:rsid w:val="00D6420B"/>
    <w:rsid w:val="00D647C0"/>
    <w:rsid w:val="00D649A6"/>
    <w:rsid w:val="00D64AA6"/>
    <w:rsid w:val="00D64B8A"/>
    <w:rsid w:val="00D64E88"/>
    <w:rsid w:val="00D65187"/>
    <w:rsid w:val="00D6532D"/>
    <w:rsid w:val="00D65ABF"/>
    <w:rsid w:val="00D65C6F"/>
    <w:rsid w:val="00D65D81"/>
    <w:rsid w:val="00D65E81"/>
    <w:rsid w:val="00D65F8A"/>
    <w:rsid w:val="00D67385"/>
    <w:rsid w:val="00D6766E"/>
    <w:rsid w:val="00D67B1E"/>
    <w:rsid w:val="00D67BA6"/>
    <w:rsid w:val="00D67F46"/>
    <w:rsid w:val="00D70037"/>
    <w:rsid w:val="00D701E3"/>
    <w:rsid w:val="00D70A3F"/>
    <w:rsid w:val="00D70CBC"/>
    <w:rsid w:val="00D714C7"/>
    <w:rsid w:val="00D71A2D"/>
    <w:rsid w:val="00D71D29"/>
    <w:rsid w:val="00D71E0F"/>
    <w:rsid w:val="00D71E29"/>
    <w:rsid w:val="00D71E3E"/>
    <w:rsid w:val="00D7202D"/>
    <w:rsid w:val="00D721D7"/>
    <w:rsid w:val="00D7234F"/>
    <w:rsid w:val="00D72463"/>
    <w:rsid w:val="00D72560"/>
    <w:rsid w:val="00D72675"/>
    <w:rsid w:val="00D728B1"/>
    <w:rsid w:val="00D72A58"/>
    <w:rsid w:val="00D72F67"/>
    <w:rsid w:val="00D736DF"/>
    <w:rsid w:val="00D73AA4"/>
    <w:rsid w:val="00D73ABD"/>
    <w:rsid w:val="00D73CB6"/>
    <w:rsid w:val="00D73E1A"/>
    <w:rsid w:val="00D7464E"/>
    <w:rsid w:val="00D74AD1"/>
    <w:rsid w:val="00D75070"/>
    <w:rsid w:val="00D752CC"/>
    <w:rsid w:val="00D7584D"/>
    <w:rsid w:val="00D75A8C"/>
    <w:rsid w:val="00D75EAF"/>
    <w:rsid w:val="00D76499"/>
    <w:rsid w:val="00D768B6"/>
    <w:rsid w:val="00D7698C"/>
    <w:rsid w:val="00D76DF9"/>
    <w:rsid w:val="00D76F92"/>
    <w:rsid w:val="00D77239"/>
    <w:rsid w:val="00D773FB"/>
    <w:rsid w:val="00D77519"/>
    <w:rsid w:val="00D779AE"/>
    <w:rsid w:val="00D77CBB"/>
    <w:rsid w:val="00D77D79"/>
    <w:rsid w:val="00D77D97"/>
    <w:rsid w:val="00D8002E"/>
    <w:rsid w:val="00D800D5"/>
    <w:rsid w:val="00D80410"/>
    <w:rsid w:val="00D80F9C"/>
    <w:rsid w:val="00D81528"/>
    <w:rsid w:val="00D816E3"/>
    <w:rsid w:val="00D81997"/>
    <w:rsid w:val="00D81A92"/>
    <w:rsid w:val="00D81C33"/>
    <w:rsid w:val="00D81E65"/>
    <w:rsid w:val="00D82AD3"/>
    <w:rsid w:val="00D830A7"/>
    <w:rsid w:val="00D83272"/>
    <w:rsid w:val="00D8337A"/>
    <w:rsid w:val="00D833B5"/>
    <w:rsid w:val="00D8356A"/>
    <w:rsid w:val="00D83669"/>
    <w:rsid w:val="00D83CB0"/>
    <w:rsid w:val="00D83E7F"/>
    <w:rsid w:val="00D845A0"/>
    <w:rsid w:val="00D8485B"/>
    <w:rsid w:val="00D84A77"/>
    <w:rsid w:val="00D84BEE"/>
    <w:rsid w:val="00D8539C"/>
    <w:rsid w:val="00D853CB"/>
    <w:rsid w:val="00D85474"/>
    <w:rsid w:val="00D85CE7"/>
    <w:rsid w:val="00D86318"/>
    <w:rsid w:val="00D87521"/>
    <w:rsid w:val="00D877E0"/>
    <w:rsid w:val="00D87821"/>
    <w:rsid w:val="00D87A34"/>
    <w:rsid w:val="00D87D52"/>
    <w:rsid w:val="00D87E9F"/>
    <w:rsid w:val="00D9027A"/>
    <w:rsid w:val="00D9074D"/>
    <w:rsid w:val="00D90822"/>
    <w:rsid w:val="00D90C7B"/>
    <w:rsid w:val="00D912D7"/>
    <w:rsid w:val="00D91421"/>
    <w:rsid w:val="00D917FC"/>
    <w:rsid w:val="00D920FD"/>
    <w:rsid w:val="00D92454"/>
    <w:rsid w:val="00D92510"/>
    <w:rsid w:val="00D9297F"/>
    <w:rsid w:val="00D93452"/>
    <w:rsid w:val="00D934EA"/>
    <w:rsid w:val="00D936BB"/>
    <w:rsid w:val="00D938EA"/>
    <w:rsid w:val="00D93AC0"/>
    <w:rsid w:val="00D93D19"/>
    <w:rsid w:val="00D940EE"/>
    <w:rsid w:val="00D94158"/>
    <w:rsid w:val="00D94EC4"/>
    <w:rsid w:val="00D95245"/>
    <w:rsid w:val="00D956A6"/>
    <w:rsid w:val="00D95735"/>
    <w:rsid w:val="00D958C4"/>
    <w:rsid w:val="00D95962"/>
    <w:rsid w:val="00D95E7B"/>
    <w:rsid w:val="00D960C8"/>
    <w:rsid w:val="00D963ED"/>
    <w:rsid w:val="00D964D8"/>
    <w:rsid w:val="00D96DF2"/>
    <w:rsid w:val="00D96FB2"/>
    <w:rsid w:val="00D97100"/>
    <w:rsid w:val="00D97475"/>
    <w:rsid w:val="00D97501"/>
    <w:rsid w:val="00D97560"/>
    <w:rsid w:val="00D9780A"/>
    <w:rsid w:val="00D97BFB"/>
    <w:rsid w:val="00DA048B"/>
    <w:rsid w:val="00DA1399"/>
    <w:rsid w:val="00DA1440"/>
    <w:rsid w:val="00DA14AD"/>
    <w:rsid w:val="00DA156C"/>
    <w:rsid w:val="00DA1619"/>
    <w:rsid w:val="00DA1844"/>
    <w:rsid w:val="00DA1859"/>
    <w:rsid w:val="00DA18EB"/>
    <w:rsid w:val="00DA1950"/>
    <w:rsid w:val="00DA2CA4"/>
    <w:rsid w:val="00DA3310"/>
    <w:rsid w:val="00DA36E7"/>
    <w:rsid w:val="00DA3CAD"/>
    <w:rsid w:val="00DA44C8"/>
    <w:rsid w:val="00DA4AC5"/>
    <w:rsid w:val="00DA4C22"/>
    <w:rsid w:val="00DA5349"/>
    <w:rsid w:val="00DA5486"/>
    <w:rsid w:val="00DA5F69"/>
    <w:rsid w:val="00DA6949"/>
    <w:rsid w:val="00DA6BF7"/>
    <w:rsid w:val="00DA6EA0"/>
    <w:rsid w:val="00DA6FC1"/>
    <w:rsid w:val="00DA7F78"/>
    <w:rsid w:val="00DB01AF"/>
    <w:rsid w:val="00DB01B2"/>
    <w:rsid w:val="00DB0650"/>
    <w:rsid w:val="00DB06EC"/>
    <w:rsid w:val="00DB0858"/>
    <w:rsid w:val="00DB08DE"/>
    <w:rsid w:val="00DB0C35"/>
    <w:rsid w:val="00DB0C46"/>
    <w:rsid w:val="00DB17E0"/>
    <w:rsid w:val="00DB1B24"/>
    <w:rsid w:val="00DB1E54"/>
    <w:rsid w:val="00DB252A"/>
    <w:rsid w:val="00DB2EB5"/>
    <w:rsid w:val="00DB2EE8"/>
    <w:rsid w:val="00DB2F17"/>
    <w:rsid w:val="00DB31B4"/>
    <w:rsid w:val="00DB35EE"/>
    <w:rsid w:val="00DB36CE"/>
    <w:rsid w:val="00DB3921"/>
    <w:rsid w:val="00DB3B7F"/>
    <w:rsid w:val="00DB4588"/>
    <w:rsid w:val="00DB4825"/>
    <w:rsid w:val="00DB4B8B"/>
    <w:rsid w:val="00DB527F"/>
    <w:rsid w:val="00DB53A9"/>
    <w:rsid w:val="00DB595C"/>
    <w:rsid w:val="00DB5B6D"/>
    <w:rsid w:val="00DB5ECA"/>
    <w:rsid w:val="00DB60CA"/>
    <w:rsid w:val="00DB6324"/>
    <w:rsid w:val="00DB6650"/>
    <w:rsid w:val="00DB67DD"/>
    <w:rsid w:val="00DB6A00"/>
    <w:rsid w:val="00DB6AFC"/>
    <w:rsid w:val="00DB6DE3"/>
    <w:rsid w:val="00DB6FD1"/>
    <w:rsid w:val="00DB7A6C"/>
    <w:rsid w:val="00DC0C1A"/>
    <w:rsid w:val="00DC0E6C"/>
    <w:rsid w:val="00DC1264"/>
    <w:rsid w:val="00DC12E3"/>
    <w:rsid w:val="00DC137E"/>
    <w:rsid w:val="00DC155C"/>
    <w:rsid w:val="00DC1570"/>
    <w:rsid w:val="00DC15C7"/>
    <w:rsid w:val="00DC184C"/>
    <w:rsid w:val="00DC1918"/>
    <w:rsid w:val="00DC199A"/>
    <w:rsid w:val="00DC19DC"/>
    <w:rsid w:val="00DC1A0F"/>
    <w:rsid w:val="00DC205F"/>
    <w:rsid w:val="00DC226B"/>
    <w:rsid w:val="00DC27ED"/>
    <w:rsid w:val="00DC2AE0"/>
    <w:rsid w:val="00DC2C3F"/>
    <w:rsid w:val="00DC31F2"/>
    <w:rsid w:val="00DC3468"/>
    <w:rsid w:val="00DC447B"/>
    <w:rsid w:val="00DC448B"/>
    <w:rsid w:val="00DC4711"/>
    <w:rsid w:val="00DC495E"/>
    <w:rsid w:val="00DC5AA9"/>
    <w:rsid w:val="00DC638A"/>
    <w:rsid w:val="00DC67B1"/>
    <w:rsid w:val="00DC6920"/>
    <w:rsid w:val="00DC7065"/>
    <w:rsid w:val="00DC7450"/>
    <w:rsid w:val="00DC75C1"/>
    <w:rsid w:val="00DC7B66"/>
    <w:rsid w:val="00DC7F31"/>
    <w:rsid w:val="00DD007E"/>
    <w:rsid w:val="00DD00E9"/>
    <w:rsid w:val="00DD06FC"/>
    <w:rsid w:val="00DD07B3"/>
    <w:rsid w:val="00DD07D6"/>
    <w:rsid w:val="00DD12E9"/>
    <w:rsid w:val="00DD14DE"/>
    <w:rsid w:val="00DD15FE"/>
    <w:rsid w:val="00DD166D"/>
    <w:rsid w:val="00DD193B"/>
    <w:rsid w:val="00DD1DFF"/>
    <w:rsid w:val="00DD1F63"/>
    <w:rsid w:val="00DD1F84"/>
    <w:rsid w:val="00DD219E"/>
    <w:rsid w:val="00DD28EC"/>
    <w:rsid w:val="00DD2966"/>
    <w:rsid w:val="00DD3358"/>
    <w:rsid w:val="00DD3969"/>
    <w:rsid w:val="00DD402C"/>
    <w:rsid w:val="00DD4039"/>
    <w:rsid w:val="00DD45A3"/>
    <w:rsid w:val="00DD46DD"/>
    <w:rsid w:val="00DD46FA"/>
    <w:rsid w:val="00DD4A16"/>
    <w:rsid w:val="00DD4A3B"/>
    <w:rsid w:val="00DD595A"/>
    <w:rsid w:val="00DD59C4"/>
    <w:rsid w:val="00DD5A6B"/>
    <w:rsid w:val="00DD5C69"/>
    <w:rsid w:val="00DD5C83"/>
    <w:rsid w:val="00DD606C"/>
    <w:rsid w:val="00DD6330"/>
    <w:rsid w:val="00DD69F1"/>
    <w:rsid w:val="00DD6BEA"/>
    <w:rsid w:val="00DD71A2"/>
    <w:rsid w:val="00DD79EF"/>
    <w:rsid w:val="00DD7B0A"/>
    <w:rsid w:val="00DD7D61"/>
    <w:rsid w:val="00DD7E1D"/>
    <w:rsid w:val="00DE01D6"/>
    <w:rsid w:val="00DE0D14"/>
    <w:rsid w:val="00DE0DC7"/>
    <w:rsid w:val="00DE1164"/>
    <w:rsid w:val="00DE16A8"/>
    <w:rsid w:val="00DE27EE"/>
    <w:rsid w:val="00DE29F1"/>
    <w:rsid w:val="00DE2AF6"/>
    <w:rsid w:val="00DE2F38"/>
    <w:rsid w:val="00DE3241"/>
    <w:rsid w:val="00DE324E"/>
    <w:rsid w:val="00DE32F0"/>
    <w:rsid w:val="00DE3812"/>
    <w:rsid w:val="00DE4409"/>
    <w:rsid w:val="00DE4604"/>
    <w:rsid w:val="00DE4A17"/>
    <w:rsid w:val="00DE4C2E"/>
    <w:rsid w:val="00DE5104"/>
    <w:rsid w:val="00DE57D6"/>
    <w:rsid w:val="00DE590A"/>
    <w:rsid w:val="00DE5998"/>
    <w:rsid w:val="00DE5A04"/>
    <w:rsid w:val="00DE5CAD"/>
    <w:rsid w:val="00DE5D7D"/>
    <w:rsid w:val="00DE5F37"/>
    <w:rsid w:val="00DE5F9A"/>
    <w:rsid w:val="00DE5FA5"/>
    <w:rsid w:val="00DE6747"/>
    <w:rsid w:val="00DE690C"/>
    <w:rsid w:val="00DE691A"/>
    <w:rsid w:val="00DE6A1A"/>
    <w:rsid w:val="00DE7001"/>
    <w:rsid w:val="00DE7B32"/>
    <w:rsid w:val="00DE7EEF"/>
    <w:rsid w:val="00DE7F1E"/>
    <w:rsid w:val="00DF0094"/>
    <w:rsid w:val="00DF0B1F"/>
    <w:rsid w:val="00DF0FDB"/>
    <w:rsid w:val="00DF12C7"/>
    <w:rsid w:val="00DF1320"/>
    <w:rsid w:val="00DF152E"/>
    <w:rsid w:val="00DF1A0E"/>
    <w:rsid w:val="00DF1C47"/>
    <w:rsid w:val="00DF256E"/>
    <w:rsid w:val="00DF2C1D"/>
    <w:rsid w:val="00DF2F23"/>
    <w:rsid w:val="00DF3162"/>
    <w:rsid w:val="00DF40F3"/>
    <w:rsid w:val="00DF4295"/>
    <w:rsid w:val="00DF46F7"/>
    <w:rsid w:val="00DF4B1A"/>
    <w:rsid w:val="00DF56BE"/>
    <w:rsid w:val="00DF5E39"/>
    <w:rsid w:val="00DF5F9E"/>
    <w:rsid w:val="00DF6345"/>
    <w:rsid w:val="00DF646D"/>
    <w:rsid w:val="00DF6D05"/>
    <w:rsid w:val="00DF754B"/>
    <w:rsid w:val="00DF7BB5"/>
    <w:rsid w:val="00E00142"/>
    <w:rsid w:val="00E0089C"/>
    <w:rsid w:val="00E00C33"/>
    <w:rsid w:val="00E00E8B"/>
    <w:rsid w:val="00E0150C"/>
    <w:rsid w:val="00E0159F"/>
    <w:rsid w:val="00E01A2B"/>
    <w:rsid w:val="00E02147"/>
    <w:rsid w:val="00E0233C"/>
    <w:rsid w:val="00E02430"/>
    <w:rsid w:val="00E03206"/>
    <w:rsid w:val="00E046C0"/>
    <w:rsid w:val="00E046FB"/>
    <w:rsid w:val="00E04E7E"/>
    <w:rsid w:val="00E050F2"/>
    <w:rsid w:val="00E053B6"/>
    <w:rsid w:val="00E05FB5"/>
    <w:rsid w:val="00E0695E"/>
    <w:rsid w:val="00E06EE7"/>
    <w:rsid w:val="00E07048"/>
    <w:rsid w:val="00E0710E"/>
    <w:rsid w:val="00E07577"/>
    <w:rsid w:val="00E1032B"/>
    <w:rsid w:val="00E10441"/>
    <w:rsid w:val="00E10480"/>
    <w:rsid w:val="00E1048A"/>
    <w:rsid w:val="00E10526"/>
    <w:rsid w:val="00E10533"/>
    <w:rsid w:val="00E10534"/>
    <w:rsid w:val="00E10A12"/>
    <w:rsid w:val="00E115AC"/>
    <w:rsid w:val="00E11730"/>
    <w:rsid w:val="00E11891"/>
    <w:rsid w:val="00E12050"/>
    <w:rsid w:val="00E128E0"/>
    <w:rsid w:val="00E12918"/>
    <w:rsid w:val="00E12C3A"/>
    <w:rsid w:val="00E12F71"/>
    <w:rsid w:val="00E13282"/>
    <w:rsid w:val="00E133B0"/>
    <w:rsid w:val="00E1396F"/>
    <w:rsid w:val="00E13BE5"/>
    <w:rsid w:val="00E13C50"/>
    <w:rsid w:val="00E13D66"/>
    <w:rsid w:val="00E13E1D"/>
    <w:rsid w:val="00E13EF8"/>
    <w:rsid w:val="00E14462"/>
    <w:rsid w:val="00E14DD9"/>
    <w:rsid w:val="00E15378"/>
    <w:rsid w:val="00E15894"/>
    <w:rsid w:val="00E15942"/>
    <w:rsid w:val="00E15B3A"/>
    <w:rsid w:val="00E171BB"/>
    <w:rsid w:val="00E1742C"/>
    <w:rsid w:val="00E20A53"/>
    <w:rsid w:val="00E20C25"/>
    <w:rsid w:val="00E20C34"/>
    <w:rsid w:val="00E20CC8"/>
    <w:rsid w:val="00E213B8"/>
    <w:rsid w:val="00E21408"/>
    <w:rsid w:val="00E2142D"/>
    <w:rsid w:val="00E2167F"/>
    <w:rsid w:val="00E2171E"/>
    <w:rsid w:val="00E21732"/>
    <w:rsid w:val="00E21C46"/>
    <w:rsid w:val="00E22184"/>
    <w:rsid w:val="00E221B6"/>
    <w:rsid w:val="00E2233E"/>
    <w:rsid w:val="00E22CFC"/>
    <w:rsid w:val="00E236D2"/>
    <w:rsid w:val="00E23719"/>
    <w:rsid w:val="00E23B21"/>
    <w:rsid w:val="00E23F3D"/>
    <w:rsid w:val="00E24395"/>
    <w:rsid w:val="00E245C2"/>
    <w:rsid w:val="00E247A5"/>
    <w:rsid w:val="00E2492C"/>
    <w:rsid w:val="00E24AD4"/>
    <w:rsid w:val="00E24CF1"/>
    <w:rsid w:val="00E25A86"/>
    <w:rsid w:val="00E25DDE"/>
    <w:rsid w:val="00E25E78"/>
    <w:rsid w:val="00E26AAA"/>
    <w:rsid w:val="00E26B6D"/>
    <w:rsid w:val="00E2705D"/>
    <w:rsid w:val="00E2735E"/>
    <w:rsid w:val="00E27556"/>
    <w:rsid w:val="00E31000"/>
    <w:rsid w:val="00E31650"/>
    <w:rsid w:val="00E316E2"/>
    <w:rsid w:val="00E31B5F"/>
    <w:rsid w:val="00E31B7F"/>
    <w:rsid w:val="00E31E0B"/>
    <w:rsid w:val="00E32057"/>
    <w:rsid w:val="00E3255C"/>
    <w:rsid w:val="00E32CDB"/>
    <w:rsid w:val="00E33670"/>
    <w:rsid w:val="00E338BB"/>
    <w:rsid w:val="00E34236"/>
    <w:rsid w:val="00E347A6"/>
    <w:rsid w:val="00E348BF"/>
    <w:rsid w:val="00E34954"/>
    <w:rsid w:val="00E34BD1"/>
    <w:rsid w:val="00E34FC2"/>
    <w:rsid w:val="00E35523"/>
    <w:rsid w:val="00E3589D"/>
    <w:rsid w:val="00E35CDC"/>
    <w:rsid w:val="00E36769"/>
    <w:rsid w:val="00E3695C"/>
    <w:rsid w:val="00E36A09"/>
    <w:rsid w:val="00E36A0B"/>
    <w:rsid w:val="00E36AE9"/>
    <w:rsid w:val="00E37C49"/>
    <w:rsid w:val="00E37FDC"/>
    <w:rsid w:val="00E40D52"/>
    <w:rsid w:val="00E410E3"/>
    <w:rsid w:val="00E414E8"/>
    <w:rsid w:val="00E41D07"/>
    <w:rsid w:val="00E421A7"/>
    <w:rsid w:val="00E42C10"/>
    <w:rsid w:val="00E42CC7"/>
    <w:rsid w:val="00E43137"/>
    <w:rsid w:val="00E43BA4"/>
    <w:rsid w:val="00E442A0"/>
    <w:rsid w:val="00E442A5"/>
    <w:rsid w:val="00E44421"/>
    <w:rsid w:val="00E4477F"/>
    <w:rsid w:val="00E44D6F"/>
    <w:rsid w:val="00E45181"/>
    <w:rsid w:val="00E451B8"/>
    <w:rsid w:val="00E452D7"/>
    <w:rsid w:val="00E45917"/>
    <w:rsid w:val="00E459CD"/>
    <w:rsid w:val="00E45AAF"/>
    <w:rsid w:val="00E45D6E"/>
    <w:rsid w:val="00E45E8C"/>
    <w:rsid w:val="00E45FB7"/>
    <w:rsid w:val="00E45FD3"/>
    <w:rsid w:val="00E46523"/>
    <w:rsid w:val="00E46595"/>
    <w:rsid w:val="00E46EAD"/>
    <w:rsid w:val="00E46EB9"/>
    <w:rsid w:val="00E471B8"/>
    <w:rsid w:val="00E47473"/>
    <w:rsid w:val="00E47A41"/>
    <w:rsid w:val="00E47BE1"/>
    <w:rsid w:val="00E47D0A"/>
    <w:rsid w:val="00E50043"/>
    <w:rsid w:val="00E50C16"/>
    <w:rsid w:val="00E5109F"/>
    <w:rsid w:val="00E51259"/>
    <w:rsid w:val="00E519B3"/>
    <w:rsid w:val="00E51D02"/>
    <w:rsid w:val="00E51D6A"/>
    <w:rsid w:val="00E51F0D"/>
    <w:rsid w:val="00E51F52"/>
    <w:rsid w:val="00E52189"/>
    <w:rsid w:val="00E5220D"/>
    <w:rsid w:val="00E52281"/>
    <w:rsid w:val="00E52604"/>
    <w:rsid w:val="00E52918"/>
    <w:rsid w:val="00E52B34"/>
    <w:rsid w:val="00E530BE"/>
    <w:rsid w:val="00E53351"/>
    <w:rsid w:val="00E540E2"/>
    <w:rsid w:val="00E5437E"/>
    <w:rsid w:val="00E54597"/>
    <w:rsid w:val="00E549F5"/>
    <w:rsid w:val="00E54C0E"/>
    <w:rsid w:val="00E54D16"/>
    <w:rsid w:val="00E55D4B"/>
    <w:rsid w:val="00E564A8"/>
    <w:rsid w:val="00E56659"/>
    <w:rsid w:val="00E567ED"/>
    <w:rsid w:val="00E56C2C"/>
    <w:rsid w:val="00E56D58"/>
    <w:rsid w:val="00E570EB"/>
    <w:rsid w:val="00E57679"/>
    <w:rsid w:val="00E57D93"/>
    <w:rsid w:val="00E57E84"/>
    <w:rsid w:val="00E600A2"/>
    <w:rsid w:val="00E604AC"/>
    <w:rsid w:val="00E60BE5"/>
    <w:rsid w:val="00E6104D"/>
    <w:rsid w:val="00E6136A"/>
    <w:rsid w:val="00E6142C"/>
    <w:rsid w:val="00E61A63"/>
    <w:rsid w:val="00E61C64"/>
    <w:rsid w:val="00E62719"/>
    <w:rsid w:val="00E63228"/>
    <w:rsid w:val="00E632B7"/>
    <w:rsid w:val="00E636AF"/>
    <w:rsid w:val="00E63E4A"/>
    <w:rsid w:val="00E643CA"/>
    <w:rsid w:val="00E64505"/>
    <w:rsid w:val="00E64563"/>
    <w:rsid w:val="00E648EA"/>
    <w:rsid w:val="00E64E8E"/>
    <w:rsid w:val="00E6575F"/>
    <w:rsid w:val="00E65988"/>
    <w:rsid w:val="00E65C77"/>
    <w:rsid w:val="00E65E3C"/>
    <w:rsid w:val="00E65F57"/>
    <w:rsid w:val="00E663D4"/>
    <w:rsid w:val="00E66419"/>
    <w:rsid w:val="00E666EB"/>
    <w:rsid w:val="00E66962"/>
    <w:rsid w:val="00E66BD1"/>
    <w:rsid w:val="00E66E16"/>
    <w:rsid w:val="00E670C1"/>
    <w:rsid w:val="00E6740C"/>
    <w:rsid w:val="00E67B1A"/>
    <w:rsid w:val="00E67BDD"/>
    <w:rsid w:val="00E67F63"/>
    <w:rsid w:val="00E70B74"/>
    <w:rsid w:val="00E70C07"/>
    <w:rsid w:val="00E70E63"/>
    <w:rsid w:val="00E70FF6"/>
    <w:rsid w:val="00E710E2"/>
    <w:rsid w:val="00E71404"/>
    <w:rsid w:val="00E715C7"/>
    <w:rsid w:val="00E722F7"/>
    <w:rsid w:val="00E7270E"/>
    <w:rsid w:val="00E7278F"/>
    <w:rsid w:val="00E7287D"/>
    <w:rsid w:val="00E728E7"/>
    <w:rsid w:val="00E72B84"/>
    <w:rsid w:val="00E72C10"/>
    <w:rsid w:val="00E73342"/>
    <w:rsid w:val="00E73E81"/>
    <w:rsid w:val="00E740D3"/>
    <w:rsid w:val="00E746B0"/>
    <w:rsid w:val="00E74C6C"/>
    <w:rsid w:val="00E75EF7"/>
    <w:rsid w:val="00E7613F"/>
    <w:rsid w:val="00E76480"/>
    <w:rsid w:val="00E76758"/>
    <w:rsid w:val="00E76E1F"/>
    <w:rsid w:val="00E7772D"/>
    <w:rsid w:val="00E77CC7"/>
    <w:rsid w:val="00E77E1C"/>
    <w:rsid w:val="00E77EBB"/>
    <w:rsid w:val="00E801BC"/>
    <w:rsid w:val="00E80540"/>
    <w:rsid w:val="00E815F8"/>
    <w:rsid w:val="00E8193D"/>
    <w:rsid w:val="00E819DC"/>
    <w:rsid w:val="00E81BF2"/>
    <w:rsid w:val="00E821DC"/>
    <w:rsid w:val="00E82243"/>
    <w:rsid w:val="00E82345"/>
    <w:rsid w:val="00E823A5"/>
    <w:rsid w:val="00E82636"/>
    <w:rsid w:val="00E82D12"/>
    <w:rsid w:val="00E833F6"/>
    <w:rsid w:val="00E835DE"/>
    <w:rsid w:val="00E837C4"/>
    <w:rsid w:val="00E838C2"/>
    <w:rsid w:val="00E83A9C"/>
    <w:rsid w:val="00E83AB8"/>
    <w:rsid w:val="00E84014"/>
    <w:rsid w:val="00E84206"/>
    <w:rsid w:val="00E84230"/>
    <w:rsid w:val="00E84443"/>
    <w:rsid w:val="00E845CE"/>
    <w:rsid w:val="00E846D5"/>
    <w:rsid w:val="00E84C55"/>
    <w:rsid w:val="00E84CE9"/>
    <w:rsid w:val="00E84E68"/>
    <w:rsid w:val="00E850C7"/>
    <w:rsid w:val="00E85361"/>
    <w:rsid w:val="00E860F1"/>
    <w:rsid w:val="00E862B4"/>
    <w:rsid w:val="00E862B8"/>
    <w:rsid w:val="00E86769"/>
    <w:rsid w:val="00E86810"/>
    <w:rsid w:val="00E86B1C"/>
    <w:rsid w:val="00E87136"/>
    <w:rsid w:val="00E87C9A"/>
    <w:rsid w:val="00E90417"/>
    <w:rsid w:val="00E90674"/>
    <w:rsid w:val="00E91132"/>
    <w:rsid w:val="00E916B6"/>
    <w:rsid w:val="00E91FD3"/>
    <w:rsid w:val="00E92757"/>
    <w:rsid w:val="00E92B9B"/>
    <w:rsid w:val="00E92C32"/>
    <w:rsid w:val="00E92C4E"/>
    <w:rsid w:val="00E92E37"/>
    <w:rsid w:val="00E92EB4"/>
    <w:rsid w:val="00E930E0"/>
    <w:rsid w:val="00E93352"/>
    <w:rsid w:val="00E935AA"/>
    <w:rsid w:val="00E93D62"/>
    <w:rsid w:val="00E93DDB"/>
    <w:rsid w:val="00E9404E"/>
    <w:rsid w:val="00E940FA"/>
    <w:rsid w:val="00E947F7"/>
    <w:rsid w:val="00E94C3C"/>
    <w:rsid w:val="00E957F1"/>
    <w:rsid w:val="00E95A5E"/>
    <w:rsid w:val="00E9657F"/>
    <w:rsid w:val="00E968A4"/>
    <w:rsid w:val="00E9709D"/>
    <w:rsid w:val="00E97521"/>
    <w:rsid w:val="00E975E2"/>
    <w:rsid w:val="00E978D4"/>
    <w:rsid w:val="00EA03DD"/>
    <w:rsid w:val="00EA0477"/>
    <w:rsid w:val="00EA04AD"/>
    <w:rsid w:val="00EA04E7"/>
    <w:rsid w:val="00EA0C3C"/>
    <w:rsid w:val="00EA1452"/>
    <w:rsid w:val="00EA148E"/>
    <w:rsid w:val="00EA152D"/>
    <w:rsid w:val="00EA15F0"/>
    <w:rsid w:val="00EA1F6E"/>
    <w:rsid w:val="00EA1FF9"/>
    <w:rsid w:val="00EA202E"/>
    <w:rsid w:val="00EA2699"/>
    <w:rsid w:val="00EA2A92"/>
    <w:rsid w:val="00EA3022"/>
    <w:rsid w:val="00EA364B"/>
    <w:rsid w:val="00EA3A71"/>
    <w:rsid w:val="00EA41E3"/>
    <w:rsid w:val="00EA4978"/>
    <w:rsid w:val="00EA4A75"/>
    <w:rsid w:val="00EA4B2D"/>
    <w:rsid w:val="00EA4CDA"/>
    <w:rsid w:val="00EA57DB"/>
    <w:rsid w:val="00EA5941"/>
    <w:rsid w:val="00EA5F80"/>
    <w:rsid w:val="00EA5FD3"/>
    <w:rsid w:val="00EA6619"/>
    <w:rsid w:val="00EA66BF"/>
    <w:rsid w:val="00EA69E8"/>
    <w:rsid w:val="00EA7012"/>
    <w:rsid w:val="00EA7498"/>
    <w:rsid w:val="00EA7E56"/>
    <w:rsid w:val="00EA7ED0"/>
    <w:rsid w:val="00EA7FCB"/>
    <w:rsid w:val="00EB0300"/>
    <w:rsid w:val="00EB03FD"/>
    <w:rsid w:val="00EB0B51"/>
    <w:rsid w:val="00EB130B"/>
    <w:rsid w:val="00EB1722"/>
    <w:rsid w:val="00EB19C0"/>
    <w:rsid w:val="00EB1BEB"/>
    <w:rsid w:val="00EB1BFA"/>
    <w:rsid w:val="00EB1D60"/>
    <w:rsid w:val="00EB2370"/>
    <w:rsid w:val="00EB2909"/>
    <w:rsid w:val="00EB2DE1"/>
    <w:rsid w:val="00EB32AA"/>
    <w:rsid w:val="00EB340A"/>
    <w:rsid w:val="00EB3E35"/>
    <w:rsid w:val="00EB49E5"/>
    <w:rsid w:val="00EB4CDD"/>
    <w:rsid w:val="00EB51D6"/>
    <w:rsid w:val="00EB54F4"/>
    <w:rsid w:val="00EB59F9"/>
    <w:rsid w:val="00EB5EAE"/>
    <w:rsid w:val="00EB6232"/>
    <w:rsid w:val="00EB638A"/>
    <w:rsid w:val="00EB64C9"/>
    <w:rsid w:val="00EB6503"/>
    <w:rsid w:val="00EB69EA"/>
    <w:rsid w:val="00EB6D40"/>
    <w:rsid w:val="00EB6D6D"/>
    <w:rsid w:val="00EB722D"/>
    <w:rsid w:val="00EB790D"/>
    <w:rsid w:val="00EB7C6F"/>
    <w:rsid w:val="00EC03E4"/>
    <w:rsid w:val="00EC03E8"/>
    <w:rsid w:val="00EC0C8C"/>
    <w:rsid w:val="00EC0D28"/>
    <w:rsid w:val="00EC0E11"/>
    <w:rsid w:val="00EC0E51"/>
    <w:rsid w:val="00EC0EE7"/>
    <w:rsid w:val="00EC12B5"/>
    <w:rsid w:val="00EC16A3"/>
    <w:rsid w:val="00EC1A8F"/>
    <w:rsid w:val="00EC1FC4"/>
    <w:rsid w:val="00EC2146"/>
    <w:rsid w:val="00EC214A"/>
    <w:rsid w:val="00EC21DC"/>
    <w:rsid w:val="00EC2308"/>
    <w:rsid w:val="00EC2499"/>
    <w:rsid w:val="00EC324C"/>
    <w:rsid w:val="00EC32DF"/>
    <w:rsid w:val="00EC40C5"/>
    <w:rsid w:val="00EC4584"/>
    <w:rsid w:val="00EC4EEB"/>
    <w:rsid w:val="00EC576D"/>
    <w:rsid w:val="00EC579C"/>
    <w:rsid w:val="00EC5FF8"/>
    <w:rsid w:val="00EC6586"/>
    <w:rsid w:val="00EC6CCC"/>
    <w:rsid w:val="00EC6DB4"/>
    <w:rsid w:val="00EC6E7F"/>
    <w:rsid w:val="00EC7820"/>
    <w:rsid w:val="00EC7936"/>
    <w:rsid w:val="00EC7BB1"/>
    <w:rsid w:val="00ED0070"/>
    <w:rsid w:val="00ED03A4"/>
    <w:rsid w:val="00ED050F"/>
    <w:rsid w:val="00ED06F5"/>
    <w:rsid w:val="00ED0B22"/>
    <w:rsid w:val="00ED0C9E"/>
    <w:rsid w:val="00ED0FDB"/>
    <w:rsid w:val="00ED1728"/>
    <w:rsid w:val="00ED2091"/>
    <w:rsid w:val="00ED239D"/>
    <w:rsid w:val="00ED2DE4"/>
    <w:rsid w:val="00ED32FE"/>
    <w:rsid w:val="00ED3C8F"/>
    <w:rsid w:val="00ED4170"/>
    <w:rsid w:val="00ED4BBB"/>
    <w:rsid w:val="00ED4FB0"/>
    <w:rsid w:val="00ED51B4"/>
    <w:rsid w:val="00ED5368"/>
    <w:rsid w:val="00ED5470"/>
    <w:rsid w:val="00ED54A7"/>
    <w:rsid w:val="00ED5969"/>
    <w:rsid w:val="00ED6466"/>
    <w:rsid w:val="00ED68D3"/>
    <w:rsid w:val="00ED6B96"/>
    <w:rsid w:val="00ED72EC"/>
    <w:rsid w:val="00ED7755"/>
    <w:rsid w:val="00ED7C8C"/>
    <w:rsid w:val="00ED7E9B"/>
    <w:rsid w:val="00EE0387"/>
    <w:rsid w:val="00EE1110"/>
    <w:rsid w:val="00EE146A"/>
    <w:rsid w:val="00EE1686"/>
    <w:rsid w:val="00EE1881"/>
    <w:rsid w:val="00EE1C00"/>
    <w:rsid w:val="00EE1D77"/>
    <w:rsid w:val="00EE1FB5"/>
    <w:rsid w:val="00EE2A6E"/>
    <w:rsid w:val="00EE34B8"/>
    <w:rsid w:val="00EE4328"/>
    <w:rsid w:val="00EE4AD2"/>
    <w:rsid w:val="00EE5EA5"/>
    <w:rsid w:val="00EE60CA"/>
    <w:rsid w:val="00EE6224"/>
    <w:rsid w:val="00EE6520"/>
    <w:rsid w:val="00EE6580"/>
    <w:rsid w:val="00EE66A7"/>
    <w:rsid w:val="00EE7350"/>
    <w:rsid w:val="00EE7792"/>
    <w:rsid w:val="00EE7819"/>
    <w:rsid w:val="00EE7C14"/>
    <w:rsid w:val="00EF0621"/>
    <w:rsid w:val="00EF0BF2"/>
    <w:rsid w:val="00EF0E50"/>
    <w:rsid w:val="00EF208D"/>
    <w:rsid w:val="00EF2FE9"/>
    <w:rsid w:val="00EF30CD"/>
    <w:rsid w:val="00EF327E"/>
    <w:rsid w:val="00EF35C5"/>
    <w:rsid w:val="00EF366B"/>
    <w:rsid w:val="00EF44BE"/>
    <w:rsid w:val="00EF4574"/>
    <w:rsid w:val="00EF4648"/>
    <w:rsid w:val="00EF46A2"/>
    <w:rsid w:val="00EF46C2"/>
    <w:rsid w:val="00EF49A6"/>
    <w:rsid w:val="00EF5201"/>
    <w:rsid w:val="00EF534B"/>
    <w:rsid w:val="00EF539B"/>
    <w:rsid w:val="00EF5555"/>
    <w:rsid w:val="00EF56DC"/>
    <w:rsid w:val="00EF576C"/>
    <w:rsid w:val="00EF5812"/>
    <w:rsid w:val="00EF5EB0"/>
    <w:rsid w:val="00EF5EBD"/>
    <w:rsid w:val="00EF5F62"/>
    <w:rsid w:val="00EF62C4"/>
    <w:rsid w:val="00EF640B"/>
    <w:rsid w:val="00EF6D3E"/>
    <w:rsid w:val="00EF6DDA"/>
    <w:rsid w:val="00EF70A9"/>
    <w:rsid w:val="00EF70FD"/>
    <w:rsid w:val="00EF7718"/>
    <w:rsid w:val="00EF7EF3"/>
    <w:rsid w:val="00F000DF"/>
    <w:rsid w:val="00F00112"/>
    <w:rsid w:val="00F00AE6"/>
    <w:rsid w:val="00F00C87"/>
    <w:rsid w:val="00F00D6F"/>
    <w:rsid w:val="00F00F5A"/>
    <w:rsid w:val="00F010D8"/>
    <w:rsid w:val="00F01412"/>
    <w:rsid w:val="00F01EFA"/>
    <w:rsid w:val="00F01FBE"/>
    <w:rsid w:val="00F0215D"/>
    <w:rsid w:val="00F0280F"/>
    <w:rsid w:val="00F02958"/>
    <w:rsid w:val="00F03426"/>
    <w:rsid w:val="00F03454"/>
    <w:rsid w:val="00F03854"/>
    <w:rsid w:val="00F03CB3"/>
    <w:rsid w:val="00F03E58"/>
    <w:rsid w:val="00F03EE5"/>
    <w:rsid w:val="00F03EEC"/>
    <w:rsid w:val="00F044BB"/>
    <w:rsid w:val="00F04689"/>
    <w:rsid w:val="00F0526F"/>
    <w:rsid w:val="00F05522"/>
    <w:rsid w:val="00F05806"/>
    <w:rsid w:val="00F0598F"/>
    <w:rsid w:val="00F05AD8"/>
    <w:rsid w:val="00F05BCB"/>
    <w:rsid w:val="00F05BFD"/>
    <w:rsid w:val="00F05DAF"/>
    <w:rsid w:val="00F06439"/>
    <w:rsid w:val="00F06672"/>
    <w:rsid w:val="00F069DD"/>
    <w:rsid w:val="00F06D30"/>
    <w:rsid w:val="00F0709C"/>
    <w:rsid w:val="00F071C4"/>
    <w:rsid w:val="00F0767A"/>
    <w:rsid w:val="00F1000E"/>
    <w:rsid w:val="00F100E0"/>
    <w:rsid w:val="00F10342"/>
    <w:rsid w:val="00F10370"/>
    <w:rsid w:val="00F10496"/>
    <w:rsid w:val="00F107D4"/>
    <w:rsid w:val="00F10DB3"/>
    <w:rsid w:val="00F10F72"/>
    <w:rsid w:val="00F11007"/>
    <w:rsid w:val="00F1172F"/>
    <w:rsid w:val="00F118ED"/>
    <w:rsid w:val="00F12472"/>
    <w:rsid w:val="00F125D1"/>
    <w:rsid w:val="00F12A4B"/>
    <w:rsid w:val="00F12E01"/>
    <w:rsid w:val="00F1302B"/>
    <w:rsid w:val="00F13136"/>
    <w:rsid w:val="00F13348"/>
    <w:rsid w:val="00F13865"/>
    <w:rsid w:val="00F138E5"/>
    <w:rsid w:val="00F13AC7"/>
    <w:rsid w:val="00F13BA6"/>
    <w:rsid w:val="00F13CF0"/>
    <w:rsid w:val="00F13D70"/>
    <w:rsid w:val="00F13F46"/>
    <w:rsid w:val="00F142DB"/>
    <w:rsid w:val="00F14681"/>
    <w:rsid w:val="00F14916"/>
    <w:rsid w:val="00F15049"/>
    <w:rsid w:val="00F15087"/>
    <w:rsid w:val="00F15306"/>
    <w:rsid w:val="00F156E7"/>
    <w:rsid w:val="00F159A7"/>
    <w:rsid w:val="00F15B4E"/>
    <w:rsid w:val="00F15E21"/>
    <w:rsid w:val="00F1676B"/>
    <w:rsid w:val="00F169B0"/>
    <w:rsid w:val="00F16C7C"/>
    <w:rsid w:val="00F17999"/>
    <w:rsid w:val="00F17A37"/>
    <w:rsid w:val="00F17BB9"/>
    <w:rsid w:val="00F2066F"/>
    <w:rsid w:val="00F20674"/>
    <w:rsid w:val="00F20CEE"/>
    <w:rsid w:val="00F211AD"/>
    <w:rsid w:val="00F213C7"/>
    <w:rsid w:val="00F2146D"/>
    <w:rsid w:val="00F22208"/>
    <w:rsid w:val="00F2299A"/>
    <w:rsid w:val="00F22E00"/>
    <w:rsid w:val="00F23286"/>
    <w:rsid w:val="00F23579"/>
    <w:rsid w:val="00F23ADB"/>
    <w:rsid w:val="00F23E53"/>
    <w:rsid w:val="00F23E75"/>
    <w:rsid w:val="00F24262"/>
    <w:rsid w:val="00F244DA"/>
    <w:rsid w:val="00F24A16"/>
    <w:rsid w:val="00F24E6F"/>
    <w:rsid w:val="00F24E8F"/>
    <w:rsid w:val="00F253AA"/>
    <w:rsid w:val="00F257BC"/>
    <w:rsid w:val="00F25D20"/>
    <w:rsid w:val="00F25F67"/>
    <w:rsid w:val="00F2639B"/>
    <w:rsid w:val="00F2701B"/>
    <w:rsid w:val="00F2759E"/>
    <w:rsid w:val="00F276E8"/>
    <w:rsid w:val="00F27890"/>
    <w:rsid w:val="00F27A51"/>
    <w:rsid w:val="00F27E16"/>
    <w:rsid w:val="00F30539"/>
    <w:rsid w:val="00F308AC"/>
    <w:rsid w:val="00F30926"/>
    <w:rsid w:val="00F30A5F"/>
    <w:rsid w:val="00F30F82"/>
    <w:rsid w:val="00F31976"/>
    <w:rsid w:val="00F31B57"/>
    <w:rsid w:val="00F31B70"/>
    <w:rsid w:val="00F31DD7"/>
    <w:rsid w:val="00F31F91"/>
    <w:rsid w:val="00F322DC"/>
    <w:rsid w:val="00F32311"/>
    <w:rsid w:val="00F32CB0"/>
    <w:rsid w:val="00F32F3D"/>
    <w:rsid w:val="00F32FF7"/>
    <w:rsid w:val="00F332FE"/>
    <w:rsid w:val="00F333A6"/>
    <w:rsid w:val="00F33513"/>
    <w:rsid w:val="00F33618"/>
    <w:rsid w:val="00F33D0F"/>
    <w:rsid w:val="00F33DDF"/>
    <w:rsid w:val="00F34101"/>
    <w:rsid w:val="00F34131"/>
    <w:rsid w:val="00F342BC"/>
    <w:rsid w:val="00F351B3"/>
    <w:rsid w:val="00F358D0"/>
    <w:rsid w:val="00F35B6C"/>
    <w:rsid w:val="00F35F5B"/>
    <w:rsid w:val="00F36309"/>
    <w:rsid w:val="00F363B4"/>
    <w:rsid w:val="00F368D9"/>
    <w:rsid w:val="00F369EA"/>
    <w:rsid w:val="00F36BFC"/>
    <w:rsid w:val="00F3715A"/>
    <w:rsid w:val="00F3724A"/>
    <w:rsid w:val="00F37340"/>
    <w:rsid w:val="00F37799"/>
    <w:rsid w:val="00F3782E"/>
    <w:rsid w:val="00F37D23"/>
    <w:rsid w:val="00F37E87"/>
    <w:rsid w:val="00F40303"/>
    <w:rsid w:val="00F40398"/>
    <w:rsid w:val="00F403BD"/>
    <w:rsid w:val="00F40ADC"/>
    <w:rsid w:val="00F40BB9"/>
    <w:rsid w:val="00F40CB2"/>
    <w:rsid w:val="00F41066"/>
    <w:rsid w:val="00F4111C"/>
    <w:rsid w:val="00F4130A"/>
    <w:rsid w:val="00F41515"/>
    <w:rsid w:val="00F41558"/>
    <w:rsid w:val="00F420DF"/>
    <w:rsid w:val="00F4216D"/>
    <w:rsid w:val="00F42893"/>
    <w:rsid w:val="00F42B12"/>
    <w:rsid w:val="00F42C42"/>
    <w:rsid w:val="00F42F0A"/>
    <w:rsid w:val="00F431B0"/>
    <w:rsid w:val="00F43396"/>
    <w:rsid w:val="00F43608"/>
    <w:rsid w:val="00F438E6"/>
    <w:rsid w:val="00F43D3F"/>
    <w:rsid w:val="00F4449D"/>
    <w:rsid w:val="00F444CF"/>
    <w:rsid w:val="00F445D7"/>
    <w:rsid w:val="00F44D27"/>
    <w:rsid w:val="00F45156"/>
    <w:rsid w:val="00F451D3"/>
    <w:rsid w:val="00F4537F"/>
    <w:rsid w:val="00F453ED"/>
    <w:rsid w:val="00F45603"/>
    <w:rsid w:val="00F45ADB"/>
    <w:rsid w:val="00F45CE2"/>
    <w:rsid w:val="00F4621B"/>
    <w:rsid w:val="00F46403"/>
    <w:rsid w:val="00F4648D"/>
    <w:rsid w:val="00F46786"/>
    <w:rsid w:val="00F4683B"/>
    <w:rsid w:val="00F4687D"/>
    <w:rsid w:val="00F46FCE"/>
    <w:rsid w:val="00F471B0"/>
    <w:rsid w:val="00F473B9"/>
    <w:rsid w:val="00F474A1"/>
    <w:rsid w:val="00F47555"/>
    <w:rsid w:val="00F4766E"/>
    <w:rsid w:val="00F47930"/>
    <w:rsid w:val="00F505F6"/>
    <w:rsid w:val="00F50975"/>
    <w:rsid w:val="00F50C0C"/>
    <w:rsid w:val="00F50F13"/>
    <w:rsid w:val="00F51835"/>
    <w:rsid w:val="00F51CC0"/>
    <w:rsid w:val="00F51E09"/>
    <w:rsid w:val="00F5223F"/>
    <w:rsid w:val="00F5274E"/>
    <w:rsid w:val="00F52996"/>
    <w:rsid w:val="00F52F6A"/>
    <w:rsid w:val="00F53010"/>
    <w:rsid w:val="00F53335"/>
    <w:rsid w:val="00F534D6"/>
    <w:rsid w:val="00F53589"/>
    <w:rsid w:val="00F5379E"/>
    <w:rsid w:val="00F53AE3"/>
    <w:rsid w:val="00F53C13"/>
    <w:rsid w:val="00F53EE0"/>
    <w:rsid w:val="00F54526"/>
    <w:rsid w:val="00F5464D"/>
    <w:rsid w:val="00F54706"/>
    <w:rsid w:val="00F54ACF"/>
    <w:rsid w:val="00F54B51"/>
    <w:rsid w:val="00F54D8B"/>
    <w:rsid w:val="00F558D9"/>
    <w:rsid w:val="00F5594B"/>
    <w:rsid w:val="00F55A03"/>
    <w:rsid w:val="00F563F4"/>
    <w:rsid w:val="00F567B3"/>
    <w:rsid w:val="00F56901"/>
    <w:rsid w:val="00F57A38"/>
    <w:rsid w:val="00F57C63"/>
    <w:rsid w:val="00F60299"/>
    <w:rsid w:val="00F60433"/>
    <w:rsid w:val="00F60679"/>
    <w:rsid w:val="00F6072F"/>
    <w:rsid w:val="00F60D15"/>
    <w:rsid w:val="00F61640"/>
    <w:rsid w:val="00F62066"/>
    <w:rsid w:val="00F6212A"/>
    <w:rsid w:val="00F625E4"/>
    <w:rsid w:val="00F62AAE"/>
    <w:rsid w:val="00F62E68"/>
    <w:rsid w:val="00F6319C"/>
    <w:rsid w:val="00F635D0"/>
    <w:rsid w:val="00F6375E"/>
    <w:rsid w:val="00F637FA"/>
    <w:rsid w:val="00F63C98"/>
    <w:rsid w:val="00F63CE4"/>
    <w:rsid w:val="00F63D89"/>
    <w:rsid w:val="00F64FD4"/>
    <w:rsid w:val="00F6527E"/>
    <w:rsid w:val="00F653CE"/>
    <w:rsid w:val="00F65A7B"/>
    <w:rsid w:val="00F65C9A"/>
    <w:rsid w:val="00F66692"/>
    <w:rsid w:val="00F66907"/>
    <w:rsid w:val="00F66CD8"/>
    <w:rsid w:val="00F6739A"/>
    <w:rsid w:val="00F6753E"/>
    <w:rsid w:val="00F700B7"/>
    <w:rsid w:val="00F709B7"/>
    <w:rsid w:val="00F70C14"/>
    <w:rsid w:val="00F70D7C"/>
    <w:rsid w:val="00F713E9"/>
    <w:rsid w:val="00F7147D"/>
    <w:rsid w:val="00F7167E"/>
    <w:rsid w:val="00F7189E"/>
    <w:rsid w:val="00F71B05"/>
    <w:rsid w:val="00F71D9B"/>
    <w:rsid w:val="00F7205E"/>
    <w:rsid w:val="00F72774"/>
    <w:rsid w:val="00F72923"/>
    <w:rsid w:val="00F72937"/>
    <w:rsid w:val="00F72E5E"/>
    <w:rsid w:val="00F73597"/>
    <w:rsid w:val="00F7380E"/>
    <w:rsid w:val="00F73C6C"/>
    <w:rsid w:val="00F73F65"/>
    <w:rsid w:val="00F74334"/>
    <w:rsid w:val="00F7469B"/>
    <w:rsid w:val="00F74858"/>
    <w:rsid w:val="00F74DCA"/>
    <w:rsid w:val="00F75149"/>
    <w:rsid w:val="00F7587B"/>
    <w:rsid w:val="00F76154"/>
    <w:rsid w:val="00F7656E"/>
    <w:rsid w:val="00F765E4"/>
    <w:rsid w:val="00F76865"/>
    <w:rsid w:val="00F76C67"/>
    <w:rsid w:val="00F76EA8"/>
    <w:rsid w:val="00F7752C"/>
    <w:rsid w:val="00F77915"/>
    <w:rsid w:val="00F77C1A"/>
    <w:rsid w:val="00F77CC5"/>
    <w:rsid w:val="00F801FB"/>
    <w:rsid w:val="00F80271"/>
    <w:rsid w:val="00F803FE"/>
    <w:rsid w:val="00F80E11"/>
    <w:rsid w:val="00F80E81"/>
    <w:rsid w:val="00F81409"/>
    <w:rsid w:val="00F8159C"/>
    <w:rsid w:val="00F81727"/>
    <w:rsid w:val="00F818DA"/>
    <w:rsid w:val="00F818FC"/>
    <w:rsid w:val="00F81E54"/>
    <w:rsid w:val="00F82190"/>
    <w:rsid w:val="00F821F4"/>
    <w:rsid w:val="00F822EE"/>
    <w:rsid w:val="00F825E9"/>
    <w:rsid w:val="00F82652"/>
    <w:rsid w:val="00F8299D"/>
    <w:rsid w:val="00F82BD9"/>
    <w:rsid w:val="00F82FBC"/>
    <w:rsid w:val="00F831D1"/>
    <w:rsid w:val="00F83AB4"/>
    <w:rsid w:val="00F83AE7"/>
    <w:rsid w:val="00F83DF8"/>
    <w:rsid w:val="00F83F1B"/>
    <w:rsid w:val="00F83F9E"/>
    <w:rsid w:val="00F8468C"/>
    <w:rsid w:val="00F84893"/>
    <w:rsid w:val="00F84F96"/>
    <w:rsid w:val="00F84FBC"/>
    <w:rsid w:val="00F8546C"/>
    <w:rsid w:val="00F860E8"/>
    <w:rsid w:val="00F862B8"/>
    <w:rsid w:val="00F86A38"/>
    <w:rsid w:val="00F87941"/>
    <w:rsid w:val="00F879DD"/>
    <w:rsid w:val="00F90118"/>
    <w:rsid w:val="00F906AB"/>
    <w:rsid w:val="00F907BB"/>
    <w:rsid w:val="00F908C7"/>
    <w:rsid w:val="00F90BFA"/>
    <w:rsid w:val="00F918FC"/>
    <w:rsid w:val="00F91E22"/>
    <w:rsid w:val="00F91EE3"/>
    <w:rsid w:val="00F91F4D"/>
    <w:rsid w:val="00F921DB"/>
    <w:rsid w:val="00F92F63"/>
    <w:rsid w:val="00F930A9"/>
    <w:rsid w:val="00F93373"/>
    <w:rsid w:val="00F93E6E"/>
    <w:rsid w:val="00F940E2"/>
    <w:rsid w:val="00F94539"/>
    <w:rsid w:val="00F94F1F"/>
    <w:rsid w:val="00F9540F"/>
    <w:rsid w:val="00F955D5"/>
    <w:rsid w:val="00F95775"/>
    <w:rsid w:val="00F95EEC"/>
    <w:rsid w:val="00F95FE4"/>
    <w:rsid w:val="00F9670F"/>
    <w:rsid w:val="00F9677E"/>
    <w:rsid w:val="00F9687F"/>
    <w:rsid w:val="00F96E6A"/>
    <w:rsid w:val="00F97034"/>
    <w:rsid w:val="00F970CB"/>
    <w:rsid w:val="00F97687"/>
    <w:rsid w:val="00FA0CBB"/>
    <w:rsid w:val="00FA0E5A"/>
    <w:rsid w:val="00FA13EF"/>
    <w:rsid w:val="00FA1932"/>
    <w:rsid w:val="00FA1E80"/>
    <w:rsid w:val="00FA2196"/>
    <w:rsid w:val="00FA2697"/>
    <w:rsid w:val="00FA2ACF"/>
    <w:rsid w:val="00FA35EE"/>
    <w:rsid w:val="00FA3842"/>
    <w:rsid w:val="00FA40E2"/>
    <w:rsid w:val="00FA4133"/>
    <w:rsid w:val="00FA43DD"/>
    <w:rsid w:val="00FA4461"/>
    <w:rsid w:val="00FA4DF4"/>
    <w:rsid w:val="00FA4E5E"/>
    <w:rsid w:val="00FA4EFD"/>
    <w:rsid w:val="00FA5DAA"/>
    <w:rsid w:val="00FA70E8"/>
    <w:rsid w:val="00FA7538"/>
    <w:rsid w:val="00FA753F"/>
    <w:rsid w:val="00FB02EE"/>
    <w:rsid w:val="00FB05AF"/>
    <w:rsid w:val="00FB0AC0"/>
    <w:rsid w:val="00FB0CCD"/>
    <w:rsid w:val="00FB0DBA"/>
    <w:rsid w:val="00FB0F49"/>
    <w:rsid w:val="00FB142D"/>
    <w:rsid w:val="00FB1BD1"/>
    <w:rsid w:val="00FB20E1"/>
    <w:rsid w:val="00FB2337"/>
    <w:rsid w:val="00FB2C4F"/>
    <w:rsid w:val="00FB33A7"/>
    <w:rsid w:val="00FB34DD"/>
    <w:rsid w:val="00FB3610"/>
    <w:rsid w:val="00FB3936"/>
    <w:rsid w:val="00FB3F20"/>
    <w:rsid w:val="00FB4865"/>
    <w:rsid w:val="00FB4E4B"/>
    <w:rsid w:val="00FB4EE6"/>
    <w:rsid w:val="00FB5303"/>
    <w:rsid w:val="00FB542B"/>
    <w:rsid w:val="00FB5554"/>
    <w:rsid w:val="00FB5885"/>
    <w:rsid w:val="00FB5B1E"/>
    <w:rsid w:val="00FB5B67"/>
    <w:rsid w:val="00FB5D07"/>
    <w:rsid w:val="00FB61F7"/>
    <w:rsid w:val="00FB6217"/>
    <w:rsid w:val="00FB6660"/>
    <w:rsid w:val="00FB670A"/>
    <w:rsid w:val="00FB685E"/>
    <w:rsid w:val="00FB69AF"/>
    <w:rsid w:val="00FB6DB2"/>
    <w:rsid w:val="00FB6E33"/>
    <w:rsid w:val="00FB6EE6"/>
    <w:rsid w:val="00FB6F86"/>
    <w:rsid w:val="00FB727C"/>
    <w:rsid w:val="00FB7289"/>
    <w:rsid w:val="00FB75F6"/>
    <w:rsid w:val="00FB784B"/>
    <w:rsid w:val="00FB791F"/>
    <w:rsid w:val="00FB7C2F"/>
    <w:rsid w:val="00FC002C"/>
    <w:rsid w:val="00FC066F"/>
    <w:rsid w:val="00FC07CA"/>
    <w:rsid w:val="00FC10A3"/>
    <w:rsid w:val="00FC14B2"/>
    <w:rsid w:val="00FC18D2"/>
    <w:rsid w:val="00FC1BAA"/>
    <w:rsid w:val="00FC1DC7"/>
    <w:rsid w:val="00FC2011"/>
    <w:rsid w:val="00FC2A64"/>
    <w:rsid w:val="00FC2E5A"/>
    <w:rsid w:val="00FC2F1F"/>
    <w:rsid w:val="00FC2FCA"/>
    <w:rsid w:val="00FC3434"/>
    <w:rsid w:val="00FC3746"/>
    <w:rsid w:val="00FC3ABC"/>
    <w:rsid w:val="00FC4269"/>
    <w:rsid w:val="00FC4309"/>
    <w:rsid w:val="00FC4C8A"/>
    <w:rsid w:val="00FC60BD"/>
    <w:rsid w:val="00FC625C"/>
    <w:rsid w:val="00FC64CD"/>
    <w:rsid w:val="00FC6763"/>
    <w:rsid w:val="00FC6891"/>
    <w:rsid w:val="00FC6A2B"/>
    <w:rsid w:val="00FC6AB8"/>
    <w:rsid w:val="00FC6CCB"/>
    <w:rsid w:val="00FC7BEB"/>
    <w:rsid w:val="00FD07BC"/>
    <w:rsid w:val="00FD0F68"/>
    <w:rsid w:val="00FD10EC"/>
    <w:rsid w:val="00FD129A"/>
    <w:rsid w:val="00FD1748"/>
    <w:rsid w:val="00FD18F0"/>
    <w:rsid w:val="00FD20AD"/>
    <w:rsid w:val="00FD2ADA"/>
    <w:rsid w:val="00FD2E11"/>
    <w:rsid w:val="00FD30C7"/>
    <w:rsid w:val="00FD3771"/>
    <w:rsid w:val="00FD37C8"/>
    <w:rsid w:val="00FD3CE1"/>
    <w:rsid w:val="00FD3F65"/>
    <w:rsid w:val="00FD4110"/>
    <w:rsid w:val="00FD41DF"/>
    <w:rsid w:val="00FD43F5"/>
    <w:rsid w:val="00FD4468"/>
    <w:rsid w:val="00FD4E91"/>
    <w:rsid w:val="00FD51EF"/>
    <w:rsid w:val="00FD52D6"/>
    <w:rsid w:val="00FD5592"/>
    <w:rsid w:val="00FD56DC"/>
    <w:rsid w:val="00FD5723"/>
    <w:rsid w:val="00FD5A8B"/>
    <w:rsid w:val="00FD5C30"/>
    <w:rsid w:val="00FD649A"/>
    <w:rsid w:val="00FD7DF0"/>
    <w:rsid w:val="00FE0279"/>
    <w:rsid w:val="00FE05F1"/>
    <w:rsid w:val="00FE0A41"/>
    <w:rsid w:val="00FE10FF"/>
    <w:rsid w:val="00FE117E"/>
    <w:rsid w:val="00FE158E"/>
    <w:rsid w:val="00FE1893"/>
    <w:rsid w:val="00FE1AA9"/>
    <w:rsid w:val="00FE1DD8"/>
    <w:rsid w:val="00FE2326"/>
    <w:rsid w:val="00FE24FC"/>
    <w:rsid w:val="00FE313D"/>
    <w:rsid w:val="00FE3199"/>
    <w:rsid w:val="00FE32DC"/>
    <w:rsid w:val="00FE32FF"/>
    <w:rsid w:val="00FE36A3"/>
    <w:rsid w:val="00FE3BE0"/>
    <w:rsid w:val="00FE3C89"/>
    <w:rsid w:val="00FE3DC6"/>
    <w:rsid w:val="00FE3E39"/>
    <w:rsid w:val="00FE4510"/>
    <w:rsid w:val="00FE455E"/>
    <w:rsid w:val="00FE47F2"/>
    <w:rsid w:val="00FE4ABA"/>
    <w:rsid w:val="00FE4BF1"/>
    <w:rsid w:val="00FE4E27"/>
    <w:rsid w:val="00FE52B1"/>
    <w:rsid w:val="00FE52DE"/>
    <w:rsid w:val="00FE75B2"/>
    <w:rsid w:val="00FE76E0"/>
    <w:rsid w:val="00FE76FE"/>
    <w:rsid w:val="00FF00CE"/>
    <w:rsid w:val="00FF0695"/>
    <w:rsid w:val="00FF0A3A"/>
    <w:rsid w:val="00FF0B7E"/>
    <w:rsid w:val="00FF0CF9"/>
    <w:rsid w:val="00FF11EF"/>
    <w:rsid w:val="00FF14FB"/>
    <w:rsid w:val="00FF2384"/>
    <w:rsid w:val="00FF2B08"/>
    <w:rsid w:val="00FF3020"/>
    <w:rsid w:val="00FF3163"/>
    <w:rsid w:val="00FF318D"/>
    <w:rsid w:val="00FF31D8"/>
    <w:rsid w:val="00FF323A"/>
    <w:rsid w:val="00FF3429"/>
    <w:rsid w:val="00FF3498"/>
    <w:rsid w:val="00FF3567"/>
    <w:rsid w:val="00FF3F37"/>
    <w:rsid w:val="00FF426D"/>
    <w:rsid w:val="00FF45F0"/>
    <w:rsid w:val="00FF47B5"/>
    <w:rsid w:val="00FF4C16"/>
    <w:rsid w:val="00FF4D60"/>
    <w:rsid w:val="00FF5352"/>
    <w:rsid w:val="00FF58B9"/>
    <w:rsid w:val="00FF590C"/>
    <w:rsid w:val="00FF5B4D"/>
    <w:rsid w:val="00FF5F21"/>
    <w:rsid w:val="00FF61AE"/>
    <w:rsid w:val="00FF62D8"/>
    <w:rsid w:val="00FF62E4"/>
    <w:rsid w:val="00FF63DC"/>
    <w:rsid w:val="00FF6651"/>
    <w:rsid w:val="00FF6A2F"/>
    <w:rsid w:val="00FF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078779"/>
  <w15:docId w15:val="{65D96774-C891-F94D-89FE-E19873216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271D87"/>
    <w:pPr>
      <w:spacing w:before="120"/>
    </w:pPr>
    <w:rPr>
      <w:rFonts w:asciiTheme="majorHAnsi" w:hAnsiTheme="majorHAnsi"/>
      <w:sz w:val="24"/>
    </w:rPr>
  </w:style>
  <w:style w:type="paragraph" w:styleId="Nadpis1">
    <w:name w:val="heading 1"/>
    <w:basedOn w:val="Normln"/>
    <w:next w:val="Normln"/>
    <w:link w:val="Nadpis1Char"/>
    <w:qFormat/>
    <w:rsid w:val="005D51AD"/>
    <w:pPr>
      <w:keepNext/>
      <w:outlineLvl w:val="0"/>
    </w:pPr>
    <w:rPr>
      <w:b/>
      <w:caps/>
      <w:kern w:val="28"/>
      <w:sz w:val="32"/>
    </w:rPr>
  </w:style>
  <w:style w:type="paragraph" w:styleId="Nadpis2">
    <w:name w:val="heading 2"/>
    <w:basedOn w:val="Normln"/>
    <w:next w:val="Normln"/>
    <w:link w:val="Nadpis2Char"/>
    <w:qFormat/>
    <w:rsid w:val="005D51AD"/>
    <w:pPr>
      <w:keepNext/>
      <w:outlineLvl w:val="1"/>
    </w:pPr>
    <w:rPr>
      <w:b/>
      <w:sz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5D51AD"/>
    <w:pPr>
      <w:keepNext/>
      <w:keepLines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nhideWhenUsed/>
    <w:qFormat/>
    <w:rsid w:val="005D51AD"/>
    <w:pPr>
      <w:keepNext/>
      <w:keepLines/>
      <w:outlineLvl w:val="3"/>
    </w:pPr>
    <w:rPr>
      <w:rFonts w:eastAsiaTheme="majorEastAsia" w:cstheme="majorBidi"/>
      <w:bCs/>
      <w:i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Seznam2">
    <w:name w:val="List 2"/>
    <w:basedOn w:val="Normln"/>
    <w:pPr>
      <w:ind w:left="566" w:hanging="283"/>
    </w:pPr>
  </w:style>
  <w:style w:type="paragraph" w:styleId="Nzev">
    <w:name w:val="Title"/>
    <w:aliases w:val="TITULKA"/>
    <w:basedOn w:val="Normln"/>
    <w:link w:val="NzevChar"/>
    <w:rsid w:val="005D51AD"/>
    <w:pPr>
      <w:spacing w:before="0"/>
      <w:jc w:val="center"/>
    </w:pPr>
    <w:rPr>
      <w:kern w:val="28"/>
      <w:sz w:val="36"/>
    </w:rPr>
  </w:style>
  <w:style w:type="paragraph" w:styleId="Zkladntext">
    <w:name w:val="Body Text"/>
    <w:basedOn w:val="Normln"/>
    <w:link w:val="ZkladntextChar"/>
  </w:style>
  <w:style w:type="paragraph" w:styleId="Zkladntextodsazen">
    <w:name w:val="Body Text Indent"/>
    <w:basedOn w:val="Normln"/>
    <w:pPr>
      <w:ind w:left="283"/>
    </w:pPr>
  </w:style>
  <w:style w:type="paragraph" w:styleId="Zkladntextodsazen2">
    <w:name w:val="Body Text Indent 2"/>
    <w:basedOn w:val="Normln"/>
    <w:link w:val="Zkladntextodsazen2Char"/>
    <w:pPr>
      <w:spacing w:line="240" w:lineRule="atLeast"/>
      <w:ind w:left="283"/>
    </w:pPr>
  </w:style>
  <w:style w:type="paragraph" w:styleId="Zkladntext2">
    <w:name w:val="Body Text 2"/>
    <w:basedOn w:val="Normln"/>
    <w:link w:val="Zkladntext2Char"/>
  </w:style>
  <w:style w:type="paragraph" w:styleId="Zkladntextodsazen3">
    <w:name w:val="Body Text Indent 3"/>
    <w:basedOn w:val="Normln"/>
    <w:pPr>
      <w:spacing w:line="240" w:lineRule="atLeast"/>
      <w:ind w:firstLine="360"/>
    </w:pPr>
  </w:style>
  <w:style w:type="paragraph" w:styleId="Zkladntext3">
    <w:name w:val="Body Text 3"/>
    <w:basedOn w:val="Normln"/>
    <w:rPr>
      <w:b/>
      <w:u w:val="single"/>
    </w:rPr>
  </w:style>
  <w:style w:type="character" w:styleId="Siln">
    <w:name w:val="Strong"/>
    <w:basedOn w:val="Standardnpsmoodstavce"/>
    <w:rsid w:val="007B46BB"/>
    <w:rPr>
      <w:b/>
      <w:bCs/>
    </w:rPr>
  </w:style>
  <w:style w:type="paragraph" w:customStyle="1" w:styleId="Styl2">
    <w:name w:val="Styl2"/>
    <w:basedOn w:val="Normln"/>
    <w:next w:val="Normln"/>
    <w:rsid w:val="00A003CB"/>
    <w:pPr>
      <w:spacing w:before="60"/>
    </w:pPr>
    <w:rPr>
      <w:rFonts w:ascii="Arial Narrow" w:hAnsi="Arial Narrow"/>
    </w:rPr>
  </w:style>
  <w:style w:type="character" w:styleId="Hypertextovodkaz">
    <w:name w:val="Hyperlink"/>
    <w:basedOn w:val="Standardnpsmoodstavce"/>
    <w:uiPriority w:val="99"/>
    <w:rsid w:val="008A5416"/>
    <w:rPr>
      <w:color w:val="0000FF"/>
      <w:u w:val="single"/>
    </w:rPr>
  </w:style>
  <w:style w:type="paragraph" w:customStyle="1" w:styleId="Textodstavce">
    <w:name w:val="Text odstavce"/>
    <w:basedOn w:val="Normln"/>
    <w:rsid w:val="0011519F"/>
    <w:pPr>
      <w:numPr>
        <w:numId w:val="1"/>
      </w:numPr>
      <w:tabs>
        <w:tab w:val="left" w:pos="851"/>
      </w:tabs>
      <w:outlineLvl w:val="6"/>
    </w:pPr>
    <w:rPr>
      <w:rFonts w:ascii="Times New Roman" w:hAnsi="Times New Roman"/>
    </w:rPr>
  </w:style>
  <w:style w:type="paragraph" w:customStyle="1" w:styleId="Textbodu">
    <w:name w:val="Text bodu"/>
    <w:basedOn w:val="Normln"/>
    <w:rsid w:val="0011519F"/>
    <w:pPr>
      <w:numPr>
        <w:ilvl w:val="2"/>
        <w:numId w:val="1"/>
      </w:numPr>
      <w:outlineLvl w:val="8"/>
    </w:pPr>
    <w:rPr>
      <w:rFonts w:ascii="Times New Roman" w:hAnsi="Times New Roman"/>
    </w:rPr>
  </w:style>
  <w:style w:type="paragraph" w:customStyle="1" w:styleId="Textpsmene">
    <w:name w:val="Text písmene"/>
    <w:basedOn w:val="Normln"/>
    <w:rsid w:val="0011519F"/>
    <w:pPr>
      <w:numPr>
        <w:ilvl w:val="1"/>
        <w:numId w:val="1"/>
      </w:numPr>
      <w:outlineLvl w:val="7"/>
    </w:pPr>
    <w:rPr>
      <w:rFonts w:ascii="Times New Roman" w:hAnsi="Times New Roman"/>
    </w:rPr>
  </w:style>
  <w:style w:type="paragraph" w:styleId="Textbubliny">
    <w:name w:val="Balloon Text"/>
    <w:basedOn w:val="Normln"/>
    <w:semiHidden/>
    <w:rsid w:val="005549C3"/>
    <w:rPr>
      <w:rFonts w:cs="Tahoma"/>
      <w:sz w:val="16"/>
      <w:szCs w:val="16"/>
    </w:rPr>
  </w:style>
  <w:style w:type="paragraph" w:customStyle="1" w:styleId="Styl1">
    <w:name w:val="Styl1"/>
    <w:basedOn w:val="Nadpis3"/>
    <w:rsid w:val="00E36AE9"/>
  </w:style>
  <w:style w:type="character" w:customStyle="1" w:styleId="Nadpis3Char">
    <w:name w:val="Nadpis 3 Char"/>
    <w:link w:val="Nadpis3"/>
    <w:rsid w:val="005D51AD"/>
    <w:rPr>
      <w:rFonts w:ascii="Tahoma" w:eastAsiaTheme="majorEastAsia" w:hAnsi="Tahoma" w:cstheme="majorBidi"/>
      <w:b/>
      <w:bCs/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5D51AD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DD46DD"/>
    <w:rPr>
      <w:color w:val="808080"/>
    </w:rPr>
  </w:style>
  <w:style w:type="character" w:styleId="Odkaznakoment">
    <w:name w:val="annotation reference"/>
    <w:basedOn w:val="Standardnpsmoodstavce"/>
    <w:semiHidden/>
    <w:unhideWhenUsed/>
    <w:rsid w:val="00B849C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849C2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B849C2"/>
    <w:rPr>
      <w:rFonts w:ascii="Tahoma" w:hAnsi="Tahoma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849C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849C2"/>
    <w:rPr>
      <w:rFonts w:ascii="Tahoma" w:hAnsi="Tahoma"/>
      <w:b/>
      <w:bCs/>
    </w:rPr>
  </w:style>
  <w:style w:type="character" w:customStyle="1" w:styleId="Nadpis1Char">
    <w:name w:val="Nadpis 1 Char"/>
    <w:link w:val="Nadpis1"/>
    <w:rsid w:val="005D51AD"/>
    <w:rPr>
      <w:rFonts w:ascii="Tahoma" w:hAnsi="Tahoma"/>
      <w:b/>
      <w:caps/>
      <w:kern w:val="28"/>
      <w:sz w:val="32"/>
    </w:rPr>
  </w:style>
  <w:style w:type="character" w:styleId="Sledovanodkaz">
    <w:name w:val="FollowedHyperlink"/>
    <w:basedOn w:val="Standardnpsmoodstavce"/>
    <w:rsid w:val="00C15FC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015196"/>
    <w:pPr>
      <w:spacing w:before="240" w:after="60"/>
      <w:jc w:val="both"/>
      <w:outlineLvl w:val="9"/>
    </w:pPr>
    <w:rPr>
      <w:rFonts w:eastAsiaTheme="majorEastAsia" w:cstheme="majorBidi"/>
      <w:bCs/>
      <w:caps w:val="0"/>
      <w:kern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D43E61"/>
    <w:pPr>
      <w:tabs>
        <w:tab w:val="right" w:leader="dot" w:pos="9061"/>
      </w:tabs>
    </w:pPr>
    <w:rPr>
      <w:rFonts w:asciiTheme="minorHAnsi" w:hAnsiTheme="minorHAnsi"/>
      <w:b/>
    </w:rPr>
  </w:style>
  <w:style w:type="paragraph" w:styleId="Obsah2">
    <w:name w:val="toc 2"/>
    <w:basedOn w:val="Normln"/>
    <w:next w:val="Normln"/>
    <w:autoRedefine/>
    <w:uiPriority w:val="39"/>
    <w:unhideWhenUsed/>
    <w:rsid w:val="00015196"/>
    <w:pPr>
      <w:ind w:left="240"/>
    </w:pPr>
    <w:rPr>
      <w:rFonts w:asciiTheme="minorHAnsi" w:hAnsiTheme="minorHAnsi"/>
      <w:b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rsid w:val="00015196"/>
    <w:pPr>
      <w:ind w:left="480"/>
    </w:pPr>
    <w:rPr>
      <w:rFonts w:asciiTheme="minorHAnsi" w:hAnsiTheme="minorHAnsi"/>
      <w:sz w:val="22"/>
      <w:szCs w:val="22"/>
    </w:rPr>
  </w:style>
  <w:style w:type="paragraph" w:styleId="Obsah4">
    <w:name w:val="toc 4"/>
    <w:basedOn w:val="Normln"/>
    <w:next w:val="Normln"/>
    <w:autoRedefine/>
    <w:semiHidden/>
    <w:unhideWhenUsed/>
    <w:rsid w:val="00015196"/>
    <w:pPr>
      <w:ind w:left="720"/>
    </w:pPr>
    <w:rPr>
      <w:rFonts w:asciiTheme="minorHAnsi" w:hAnsiTheme="minorHAnsi"/>
      <w:sz w:val="20"/>
    </w:rPr>
  </w:style>
  <w:style w:type="paragraph" w:styleId="Obsah5">
    <w:name w:val="toc 5"/>
    <w:basedOn w:val="Normln"/>
    <w:next w:val="Normln"/>
    <w:autoRedefine/>
    <w:semiHidden/>
    <w:unhideWhenUsed/>
    <w:rsid w:val="00015196"/>
    <w:pPr>
      <w:ind w:left="960"/>
    </w:pPr>
    <w:rPr>
      <w:rFonts w:asciiTheme="minorHAnsi" w:hAnsiTheme="minorHAnsi"/>
      <w:sz w:val="20"/>
    </w:rPr>
  </w:style>
  <w:style w:type="paragraph" w:styleId="Obsah6">
    <w:name w:val="toc 6"/>
    <w:basedOn w:val="Normln"/>
    <w:next w:val="Normln"/>
    <w:autoRedefine/>
    <w:semiHidden/>
    <w:unhideWhenUsed/>
    <w:rsid w:val="00015196"/>
    <w:pPr>
      <w:ind w:left="1200"/>
    </w:pPr>
    <w:rPr>
      <w:rFonts w:asciiTheme="minorHAnsi" w:hAnsiTheme="minorHAnsi"/>
      <w:sz w:val="20"/>
    </w:rPr>
  </w:style>
  <w:style w:type="paragraph" w:styleId="Obsah7">
    <w:name w:val="toc 7"/>
    <w:basedOn w:val="Normln"/>
    <w:next w:val="Normln"/>
    <w:autoRedefine/>
    <w:semiHidden/>
    <w:unhideWhenUsed/>
    <w:rsid w:val="00015196"/>
    <w:pPr>
      <w:ind w:left="1440"/>
    </w:pPr>
    <w:rPr>
      <w:rFonts w:asciiTheme="minorHAnsi" w:hAnsiTheme="minorHAnsi"/>
      <w:sz w:val="20"/>
    </w:rPr>
  </w:style>
  <w:style w:type="paragraph" w:styleId="Obsah8">
    <w:name w:val="toc 8"/>
    <w:basedOn w:val="Normln"/>
    <w:next w:val="Normln"/>
    <w:autoRedefine/>
    <w:semiHidden/>
    <w:unhideWhenUsed/>
    <w:rsid w:val="00015196"/>
    <w:pPr>
      <w:ind w:left="1680"/>
    </w:pPr>
    <w:rPr>
      <w:rFonts w:asciiTheme="minorHAnsi" w:hAnsiTheme="minorHAnsi"/>
      <w:sz w:val="20"/>
    </w:rPr>
  </w:style>
  <w:style w:type="paragraph" w:styleId="Obsah9">
    <w:name w:val="toc 9"/>
    <w:basedOn w:val="Normln"/>
    <w:next w:val="Normln"/>
    <w:autoRedefine/>
    <w:semiHidden/>
    <w:unhideWhenUsed/>
    <w:rsid w:val="00015196"/>
    <w:pPr>
      <w:ind w:left="1920"/>
    </w:pPr>
    <w:rPr>
      <w:rFonts w:asciiTheme="minorHAnsi" w:hAnsiTheme="minorHAnsi"/>
      <w:sz w:val="20"/>
    </w:rPr>
  </w:style>
  <w:style w:type="table" w:styleId="Mkatabulky">
    <w:name w:val="Table Grid"/>
    <w:basedOn w:val="Normlntabulka"/>
    <w:rsid w:val="00CB0A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4C6B88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Zkladntext2Char">
    <w:name w:val="Základní text 2 Char"/>
    <w:basedOn w:val="Standardnpsmoodstavce"/>
    <w:link w:val="Zkladntext2"/>
    <w:rsid w:val="00566218"/>
    <w:rPr>
      <w:rFonts w:ascii="Tahoma" w:hAnsi="Tahoma"/>
      <w:lang w:eastAsia="cs-CZ"/>
    </w:rPr>
  </w:style>
  <w:style w:type="character" w:customStyle="1" w:styleId="Nadpis4Char">
    <w:name w:val="Nadpis 4 Char"/>
    <w:link w:val="Nadpis4"/>
    <w:rsid w:val="005D51AD"/>
    <w:rPr>
      <w:rFonts w:ascii="Tahoma" w:eastAsiaTheme="majorEastAsia" w:hAnsi="Tahoma" w:cstheme="majorBidi"/>
      <w:bCs/>
      <w:iCs/>
      <w:sz w:val="24"/>
      <w:u w:val="single"/>
    </w:rPr>
  </w:style>
  <w:style w:type="paragraph" w:styleId="Bezmezer">
    <w:name w:val="No Spacing"/>
    <w:link w:val="BezmezerChar"/>
    <w:uiPriority w:val="1"/>
    <w:qFormat/>
    <w:rsid w:val="005D51AD"/>
    <w:rPr>
      <w:rFonts w:ascii="Calibri" w:eastAsia="Calibri" w:hAnsi="Calibri"/>
      <w:sz w:val="22"/>
      <w:szCs w:val="22"/>
    </w:rPr>
  </w:style>
  <w:style w:type="character" w:customStyle="1" w:styleId="BezmezerChar">
    <w:name w:val="Bez mezer Char"/>
    <w:link w:val="Bezmezer"/>
    <w:uiPriority w:val="1"/>
    <w:rsid w:val="005D51AD"/>
    <w:rPr>
      <w:rFonts w:ascii="Calibri" w:eastAsia="Calibri" w:hAnsi="Calibri"/>
      <w:sz w:val="22"/>
      <w:szCs w:val="22"/>
    </w:rPr>
  </w:style>
  <w:style w:type="character" w:customStyle="1" w:styleId="Nadpis2Char">
    <w:name w:val="Nadpis 2 Char"/>
    <w:link w:val="Nadpis2"/>
    <w:rsid w:val="005D51AD"/>
    <w:rPr>
      <w:rFonts w:ascii="Tahoma" w:hAnsi="Tahoma"/>
      <w:b/>
      <w:sz w:val="28"/>
    </w:rPr>
  </w:style>
  <w:style w:type="character" w:customStyle="1" w:styleId="NzevChar">
    <w:name w:val="Název Char"/>
    <w:aliases w:val="TITULKA Char"/>
    <w:link w:val="Nzev"/>
    <w:rsid w:val="005D51AD"/>
    <w:rPr>
      <w:rFonts w:ascii="Tahoma" w:hAnsi="Tahoma"/>
      <w:kern w:val="28"/>
      <w:sz w:val="36"/>
    </w:rPr>
  </w:style>
  <w:style w:type="character" w:customStyle="1" w:styleId="OdstavecseseznamemChar">
    <w:name w:val="Odstavec se seznamem Char"/>
    <w:link w:val="Odstavecseseznamem"/>
    <w:uiPriority w:val="34"/>
    <w:locked/>
    <w:rsid w:val="00C21832"/>
    <w:rPr>
      <w:rFonts w:ascii="Tahoma" w:hAnsi="Tahoma"/>
      <w:sz w:val="24"/>
    </w:rPr>
  </w:style>
  <w:style w:type="character" w:customStyle="1" w:styleId="Nevyeenzmnka1">
    <w:name w:val="Nevyřešená zmínka1"/>
    <w:basedOn w:val="Standardnpsmoodstavce"/>
    <w:rsid w:val="009428C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A5037D"/>
    <w:rPr>
      <w:color w:val="605E5C"/>
      <w:shd w:val="clear" w:color="auto" w:fill="E1DFDD"/>
    </w:rPr>
  </w:style>
  <w:style w:type="character" w:customStyle="1" w:styleId="ZkladntextChar">
    <w:name w:val="Základní text Char"/>
    <w:basedOn w:val="Standardnpsmoodstavce"/>
    <w:link w:val="Zkladntext"/>
    <w:rsid w:val="00C666EA"/>
    <w:rPr>
      <w:rFonts w:ascii="Tahoma" w:hAnsi="Tahoma"/>
      <w:sz w:val="24"/>
    </w:rPr>
  </w:style>
  <w:style w:type="character" w:customStyle="1" w:styleId="ZpatChar">
    <w:name w:val="Zápatí Char"/>
    <w:basedOn w:val="Standardnpsmoodstavce"/>
    <w:link w:val="Zpat"/>
    <w:rsid w:val="005053F2"/>
    <w:rPr>
      <w:rFonts w:ascii="Tahoma" w:hAnsi="Tahoma"/>
      <w:sz w:val="24"/>
    </w:rPr>
  </w:style>
  <w:style w:type="character" w:customStyle="1" w:styleId="apple-converted-space">
    <w:name w:val="apple-converted-space"/>
    <w:basedOn w:val="Standardnpsmoodstavce"/>
    <w:rsid w:val="00061134"/>
  </w:style>
  <w:style w:type="character" w:customStyle="1" w:styleId="Zkladntextodsazen2Char">
    <w:name w:val="Základní text odsazený 2 Char"/>
    <w:basedOn w:val="Standardnpsmoodstavce"/>
    <w:link w:val="Zkladntextodsazen2"/>
    <w:rsid w:val="0063032E"/>
    <w:rPr>
      <w:rFonts w:asciiTheme="majorHAnsi" w:hAnsiTheme="majorHAns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0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94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55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8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9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33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02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7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93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8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31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3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12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62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93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25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73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74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75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96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9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921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96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2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66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76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84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5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18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8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06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87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59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7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36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3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0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10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15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5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9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8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5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8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33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32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89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54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9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7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55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25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70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14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9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76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0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36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12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97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2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70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4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7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13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61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76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7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2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66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14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3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9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4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45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7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86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447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9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44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09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35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34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36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79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81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1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4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0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29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lcfrantisek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pelcfrantisek.cz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br.hrdinova@gmail.com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5F5B3-9F03-EC43-9A1D-FF1F436C9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2057</Words>
  <Characters>12138</Characters>
  <Application>Microsoft Office Word</Application>
  <DocSecurity>0</DocSecurity>
  <Lines>101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Technická  zpráva</vt:lpstr>
      <vt:lpstr>Technická  zpráva</vt:lpstr>
    </vt:vector>
  </TitlesOfParts>
  <Company/>
  <LinksUpToDate>false</LinksUpToDate>
  <CharactersWithSpaces>14167</CharactersWithSpaces>
  <SharedDoc>false</SharedDoc>
  <HLinks>
    <vt:vector size="12" baseType="variant">
      <vt:variant>
        <vt:i4>5832739</vt:i4>
      </vt:variant>
      <vt:variant>
        <vt:i4>0</vt:i4>
      </vt:variant>
      <vt:variant>
        <vt:i4>0</vt:i4>
      </vt:variant>
      <vt:variant>
        <vt:i4>5</vt:i4>
      </vt:variant>
      <vt:variant>
        <vt:lpwstr>mailto:kony.t@email.cz</vt:lpwstr>
      </vt:variant>
      <vt:variant>
        <vt:lpwstr/>
      </vt:variant>
      <vt:variant>
        <vt:i4>458849</vt:i4>
      </vt:variant>
      <vt:variant>
        <vt:i4>5</vt:i4>
      </vt:variant>
      <vt:variant>
        <vt:i4>0</vt:i4>
      </vt:variant>
      <vt:variant>
        <vt:i4>5</vt:i4>
      </vt:variant>
      <vt:variant>
        <vt:lpwstr>mailto:kony.tonda@seznam.cz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 zpráva</dc:title>
  <dc:creator>Nikola Stolařová</dc:creator>
  <cp:lastModifiedBy>Barbora Hrdinová</cp:lastModifiedBy>
  <cp:revision>3</cp:revision>
  <cp:lastPrinted>2024-02-08T12:23:00Z</cp:lastPrinted>
  <dcterms:created xsi:type="dcterms:W3CDTF">2024-02-08T12:23:00Z</dcterms:created>
  <dcterms:modified xsi:type="dcterms:W3CDTF">2024-02-08T12:23:00Z</dcterms:modified>
</cp:coreProperties>
</file>